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933CB" w14:textId="77777777" w:rsidR="00F86A73" w:rsidRPr="00CA201E" w:rsidRDefault="004B566C" w:rsidP="00C445AD">
      <w:pPr>
        <w:pStyle w:val="FP"/>
        <w:tabs>
          <w:tab w:val="left" w:pos="567"/>
        </w:tabs>
        <w:rPr>
          <w:rFonts w:ascii="Arial" w:hAnsi="Arial" w:cs="Arial"/>
          <w:b/>
          <w:sz w:val="24"/>
          <w:szCs w:val="24"/>
          <w:lang w:eastAsia="ja-JP"/>
        </w:rPr>
      </w:pPr>
      <w:r w:rsidRPr="00CA201E">
        <w:rPr>
          <w:rFonts w:ascii="Arial" w:hAnsi="Arial" w:cs="Arial"/>
          <w:b/>
          <w:sz w:val="24"/>
          <w:szCs w:val="24"/>
        </w:rPr>
        <w:t xml:space="preserve">3GPP </w:t>
      </w:r>
      <w:r w:rsidR="00F86A73" w:rsidRPr="00CA201E">
        <w:rPr>
          <w:rFonts w:ascii="Arial" w:hAnsi="Arial" w:cs="Arial"/>
          <w:b/>
          <w:sz w:val="24"/>
          <w:szCs w:val="24"/>
        </w:rPr>
        <w:t>TSG</w:t>
      </w:r>
      <w:r w:rsidR="00D45B2F" w:rsidRPr="00CA201E">
        <w:rPr>
          <w:rFonts w:ascii="Arial" w:hAnsi="Arial" w:cs="Arial"/>
          <w:b/>
          <w:sz w:val="24"/>
          <w:szCs w:val="24"/>
        </w:rPr>
        <w:t xml:space="preserve"> </w:t>
      </w:r>
      <w:r w:rsidRPr="00CA201E">
        <w:rPr>
          <w:rFonts w:ascii="Arial" w:hAnsi="Arial" w:cs="Arial"/>
          <w:b/>
          <w:sz w:val="24"/>
          <w:szCs w:val="24"/>
        </w:rPr>
        <w:t>RAN</w:t>
      </w:r>
      <w:r w:rsidR="00F86A73" w:rsidRPr="00CA201E">
        <w:rPr>
          <w:rFonts w:ascii="Arial" w:hAnsi="Arial" w:cs="Arial"/>
          <w:b/>
          <w:sz w:val="24"/>
          <w:szCs w:val="24"/>
        </w:rPr>
        <w:t xml:space="preserve"> meeting #</w:t>
      </w:r>
      <w:r w:rsidR="00207DC4" w:rsidRPr="00CA201E">
        <w:rPr>
          <w:rFonts w:ascii="Arial" w:hAnsi="Arial" w:cs="Arial"/>
          <w:b/>
          <w:sz w:val="24"/>
          <w:szCs w:val="24"/>
        </w:rPr>
        <w:t>8</w:t>
      </w:r>
      <w:r w:rsidR="00620B8C">
        <w:rPr>
          <w:rFonts w:ascii="Arial" w:hAnsi="Arial" w:cs="Arial"/>
          <w:b/>
          <w:sz w:val="24"/>
          <w:szCs w:val="24"/>
        </w:rPr>
        <w:t>3</w:t>
      </w:r>
      <w:r w:rsidR="00F86A73"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D45B2F" w:rsidRPr="00CA201E">
        <w:rPr>
          <w:rFonts w:ascii="Arial" w:hAnsi="Arial" w:cs="Arial"/>
          <w:b/>
          <w:sz w:val="24"/>
          <w:szCs w:val="24"/>
        </w:rPr>
        <w:tab/>
      </w:r>
      <w:r w:rsidR="00F86A73" w:rsidRPr="00CA201E">
        <w:rPr>
          <w:rFonts w:ascii="Arial" w:hAnsi="Arial" w:cs="Arial"/>
          <w:b/>
          <w:sz w:val="24"/>
          <w:szCs w:val="24"/>
        </w:rPr>
        <w:t>RP-</w:t>
      </w:r>
      <w:r w:rsidRPr="00CA201E">
        <w:rPr>
          <w:rFonts w:ascii="Arial" w:hAnsi="Arial" w:cs="Arial"/>
          <w:b/>
          <w:sz w:val="24"/>
          <w:szCs w:val="24"/>
        </w:rPr>
        <w:t>1</w:t>
      </w:r>
      <w:r w:rsidR="00620B8C">
        <w:rPr>
          <w:rFonts w:ascii="Arial" w:hAnsi="Arial" w:cs="Arial"/>
          <w:b/>
          <w:sz w:val="24"/>
          <w:szCs w:val="24"/>
        </w:rPr>
        <w:t>9</w:t>
      </w:r>
      <w:r w:rsidR="00C911E9">
        <w:rPr>
          <w:rFonts w:ascii="Arial" w:hAnsi="Arial" w:cs="Arial"/>
          <w:b/>
          <w:sz w:val="24"/>
          <w:szCs w:val="24"/>
        </w:rPr>
        <w:t>0065</w:t>
      </w:r>
    </w:p>
    <w:p w14:paraId="22B4BE5A" w14:textId="77777777" w:rsidR="00F86A73" w:rsidRPr="004B566C" w:rsidRDefault="00207DC4" w:rsidP="004B566C">
      <w:pPr>
        <w:tabs>
          <w:tab w:val="left" w:pos="567"/>
        </w:tabs>
        <w:rPr>
          <w:rFonts w:ascii="Arial" w:hAnsi="Arial" w:cs="Arial"/>
          <w:b/>
          <w:sz w:val="24"/>
        </w:rPr>
      </w:pPr>
      <w:proofErr w:type="spellStart"/>
      <w:r w:rsidRPr="00CA201E">
        <w:rPr>
          <w:rFonts w:ascii="Arial" w:hAnsi="Arial" w:cs="Arial"/>
          <w:b/>
          <w:sz w:val="24"/>
        </w:rPr>
        <w:t>S</w:t>
      </w:r>
      <w:r w:rsidR="00620B8C">
        <w:rPr>
          <w:rFonts w:ascii="Arial" w:hAnsi="Arial" w:cs="Arial"/>
          <w:b/>
          <w:sz w:val="24"/>
        </w:rPr>
        <w:t>henzen</w:t>
      </w:r>
      <w:proofErr w:type="spellEnd"/>
      <w:r w:rsidRPr="00CA201E">
        <w:rPr>
          <w:rFonts w:ascii="Arial" w:hAnsi="Arial" w:cs="Arial"/>
          <w:b/>
          <w:sz w:val="24"/>
        </w:rPr>
        <w:t xml:space="preserve">, </w:t>
      </w:r>
      <w:r w:rsidR="00620B8C">
        <w:rPr>
          <w:rFonts w:ascii="Arial" w:hAnsi="Arial" w:cs="Arial"/>
          <w:b/>
          <w:sz w:val="24"/>
        </w:rPr>
        <w:t>China</w:t>
      </w:r>
      <w:r w:rsidR="00C266F9" w:rsidRPr="00CA201E">
        <w:rPr>
          <w:rFonts w:ascii="Arial" w:hAnsi="Arial" w:cs="Arial"/>
          <w:b/>
          <w:sz w:val="24"/>
        </w:rPr>
        <w:t>,</w:t>
      </w:r>
      <w:r w:rsidR="00D17794" w:rsidRPr="00CA201E">
        <w:rPr>
          <w:rFonts w:ascii="Arial" w:hAnsi="Arial" w:cs="Arial"/>
          <w:b/>
          <w:sz w:val="24"/>
        </w:rPr>
        <w:t xml:space="preserve"> </w:t>
      </w:r>
      <w:r w:rsidRPr="00CA201E">
        <w:rPr>
          <w:rFonts w:ascii="Arial" w:hAnsi="Arial" w:cs="Arial"/>
          <w:b/>
          <w:sz w:val="24"/>
        </w:rPr>
        <w:t>December</w:t>
      </w:r>
      <w:r w:rsidR="00AE08EB" w:rsidRPr="00CA201E">
        <w:rPr>
          <w:rFonts w:ascii="Arial" w:hAnsi="Arial" w:cs="Arial"/>
          <w:b/>
          <w:sz w:val="24"/>
        </w:rPr>
        <w:t xml:space="preserve"> </w:t>
      </w:r>
      <w:r w:rsidR="007113A1" w:rsidRPr="00CA201E">
        <w:rPr>
          <w:rFonts w:ascii="Arial" w:hAnsi="Arial" w:cs="Arial"/>
          <w:b/>
          <w:sz w:val="24"/>
        </w:rPr>
        <w:t>1</w:t>
      </w:r>
      <w:r w:rsidR="00620B8C">
        <w:rPr>
          <w:rFonts w:ascii="Arial" w:hAnsi="Arial" w:cs="Arial"/>
          <w:b/>
          <w:sz w:val="24"/>
        </w:rPr>
        <w:t>8</w:t>
      </w:r>
      <w:r w:rsidR="00AE08EB" w:rsidRPr="00CA201E">
        <w:rPr>
          <w:rFonts w:ascii="Arial" w:hAnsi="Arial" w:cs="Arial"/>
          <w:b/>
          <w:sz w:val="24"/>
        </w:rPr>
        <w:t>-</w:t>
      </w:r>
      <w:r w:rsidR="00620B8C">
        <w:rPr>
          <w:rFonts w:ascii="Arial" w:hAnsi="Arial" w:cs="Arial"/>
          <w:b/>
          <w:sz w:val="24"/>
        </w:rPr>
        <w:t>21</w:t>
      </w:r>
      <w:r w:rsidR="00D17794" w:rsidRPr="00CA201E">
        <w:rPr>
          <w:rFonts w:ascii="Arial" w:hAnsi="Arial" w:cs="Arial"/>
          <w:b/>
          <w:sz w:val="24"/>
        </w:rPr>
        <w:t>, 201</w:t>
      </w:r>
      <w:r w:rsidR="00620B8C">
        <w:rPr>
          <w:rFonts w:ascii="Arial" w:hAnsi="Arial" w:cs="Arial"/>
          <w:b/>
          <w:sz w:val="24"/>
        </w:rPr>
        <w:t>9</w:t>
      </w:r>
    </w:p>
    <w:p w14:paraId="0AF740BD"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4A7B556C" w14:textId="77777777" w:rsidR="00D45B2F" w:rsidRPr="0003102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A201E" w:rsidRPr="0003102B">
        <w:rPr>
          <w:rFonts w:ascii="Arial" w:hAnsi="Arial" w:cs="Arial"/>
          <w:lang w:eastAsia="ja-JP"/>
        </w:rPr>
        <w:t>9.3.1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3102B" w:rsidRPr="0003102B" w14:paraId="2D09DBB9" w14:textId="77777777" w:rsidTr="00871653">
        <w:tc>
          <w:tcPr>
            <w:tcW w:w="2436" w:type="dxa"/>
            <w:shd w:val="clear" w:color="auto" w:fill="auto"/>
          </w:tcPr>
          <w:p w14:paraId="7888E400" w14:textId="77777777" w:rsidR="00593315" w:rsidRPr="0003102B" w:rsidRDefault="00C21339" w:rsidP="001A248F">
            <w:pPr>
              <w:tabs>
                <w:tab w:val="left" w:pos="567"/>
              </w:tabs>
              <w:spacing w:after="0"/>
              <w:rPr>
                <w:rFonts w:ascii="Arial" w:hAnsi="Arial" w:cs="Arial"/>
                <w:b/>
              </w:rPr>
            </w:pPr>
            <w:r w:rsidRPr="0003102B">
              <w:rPr>
                <w:rFonts w:ascii="Arial" w:hAnsi="Arial" w:cs="Arial"/>
                <w:b/>
              </w:rPr>
              <w:t xml:space="preserve">WI / SI </w:t>
            </w:r>
            <w:r w:rsidR="00593315" w:rsidRPr="0003102B">
              <w:rPr>
                <w:rFonts w:ascii="Arial" w:hAnsi="Arial" w:cs="Arial"/>
                <w:b/>
              </w:rPr>
              <w:t>Name</w:t>
            </w:r>
          </w:p>
        </w:tc>
        <w:tc>
          <w:tcPr>
            <w:tcW w:w="7650" w:type="dxa"/>
            <w:gridSpan w:val="5"/>
          </w:tcPr>
          <w:p w14:paraId="369FD70D" w14:textId="77777777" w:rsidR="00593315" w:rsidRPr="0003102B" w:rsidRDefault="00593315" w:rsidP="001A248F">
            <w:pPr>
              <w:tabs>
                <w:tab w:val="left" w:pos="567"/>
              </w:tabs>
              <w:spacing w:after="0"/>
              <w:rPr>
                <w:rFonts w:ascii="Arial" w:hAnsi="Arial" w:cs="Arial"/>
              </w:rPr>
            </w:pPr>
          </w:p>
        </w:tc>
      </w:tr>
      <w:tr w:rsidR="0003102B" w:rsidRPr="0003102B" w14:paraId="435FB2DA" w14:textId="77777777" w:rsidTr="00871653">
        <w:tc>
          <w:tcPr>
            <w:tcW w:w="2436" w:type="dxa"/>
            <w:shd w:val="clear" w:color="auto" w:fill="auto"/>
          </w:tcPr>
          <w:p w14:paraId="6E3F256A" w14:textId="77777777" w:rsidR="00871653" w:rsidRPr="0003102B" w:rsidRDefault="00871653" w:rsidP="001A248F">
            <w:pPr>
              <w:tabs>
                <w:tab w:val="left" w:pos="567"/>
              </w:tabs>
              <w:spacing w:after="0"/>
              <w:rPr>
                <w:rFonts w:ascii="Arial" w:hAnsi="Arial" w:cs="Arial"/>
                <w:bCs/>
              </w:rPr>
            </w:pPr>
            <w:r w:rsidRPr="0003102B">
              <w:rPr>
                <w:rFonts w:ascii="Arial" w:hAnsi="Arial" w:cs="Arial"/>
                <w:bCs/>
              </w:rPr>
              <w:t>included in this status report</w:t>
            </w:r>
          </w:p>
        </w:tc>
        <w:tc>
          <w:tcPr>
            <w:tcW w:w="1846" w:type="dxa"/>
          </w:tcPr>
          <w:p w14:paraId="078B5237" w14:textId="77777777" w:rsidR="00871653" w:rsidRPr="0003102B" w:rsidRDefault="00871653" w:rsidP="001A248F">
            <w:pPr>
              <w:tabs>
                <w:tab w:val="left" w:pos="567"/>
              </w:tabs>
              <w:spacing w:after="0"/>
              <w:rPr>
                <w:rFonts w:ascii="Arial" w:hAnsi="Arial" w:cs="Arial"/>
                <w:lang w:eastAsia="ja-JP"/>
              </w:rPr>
            </w:pPr>
            <w:r w:rsidRPr="0003102B">
              <w:rPr>
                <w:rFonts w:ascii="Arial" w:hAnsi="Arial" w:cs="Arial"/>
              </w:rPr>
              <w:t>Study Item:</w:t>
            </w:r>
            <w:r w:rsidRPr="0003102B">
              <w:rPr>
                <w:rFonts w:ascii="Arial" w:hAnsi="Arial" w:cs="Arial" w:hint="eastAsia"/>
                <w:lang w:eastAsia="ja-JP"/>
              </w:rPr>
              <w:t xml:space="preserve"> </w:t>
            </w:r>
          </w:p>
          <w:p w14:paraId="06DDC174" w14:textId="77777777" w:rsidR="00871653" w:rsidRPr="0003102B" w:rsidRDefault="00871653" w:rsidP="00CA201E">
            <w:pPr>
              <w:tabs>
                <w:tab w:val="left" w:pos="567"/>
              </w:tabs>
              <w:spacing w:after="0"/>
              <w:rPr>
                <w:rFonts w:ascii="Arial" w:hAnsi="Arial" w:cs="Arial"/>
              </w:rPr>
            </w:pPr>
            <w:r w:rsidRPr="0003102B">
              <w:rPr>
                <w:rFonts w:ascii="Arial" w:hAnsi="Arial" w:cs="Arial" w:hint="eastAsia"/>
                <w:lang w:eastAsia="ja-JP"/>
              </w:rPr>
              <w:t>Yes</w:t>
            </w:r>
          </w:p>
        </w:tc>
        <w:tc>
          <w:tcPr>
            <w:tcW w:w="1842" w:type="dxa"/>
          </w:tcPr>
          <w:p w14:paraId="04533ED5" w14:textId="77777777" w:rsidR="00871653" w:rsidRPr="0003102B" w:rsidRDefault="00871653" w:rsidP="001A248F">
            <w:pPr>
              <w:tabs>
                <w:tab w:val="left" w:pos="567"/>
              </w:tabs>
              <w:spacing w:after="0"/>
              <w:rPr>
                <w:rFonts w:ascii="Arial" w:hAnsi="Arial" w:cs="Arial"/>
                <w:lang w:eastAsia="ja-JP"/>
              </w:rPr>
            </w:pPr>
            <w:r w:rsidRPr="0003102B">
              <w:rPr>
                <w:rFonts w:ascii="Arial" w:hAnsi="Arial" w:cs="Arial"/>
              </w:rPr>
              <w:t>Core part:</w:t>
            </w:r>
            <w:r w:rsidRPr="0003102B">
              <w:rPr>
                <w:rFonts w:ascii="Arial" w:hAnsi="Arial" w:cs="Arial"/>
                <w:lang w:eastAsia="ja-JP"/>
              </w:rPr>
              <w:t xml:space="preserve"> </w:t>
            </w:r>
          </w:p>
          <w:p w14:paraId="089E33FE" w14:textId="77777777" w:rsidR="00871653" w:rsidRPr="0003102B" w:rsidRDefault="00CA201E" w:rsidP="00CA201E">
            <w:pPr>
              <w:tabs>
                <w:tab w:val="left" w:pos="567"/>
              </w:tabs>
              <w:spacing w:after="0"/>
              <w:rPr>
                <w:rFonts w:ascii="Arial" w:hAnsi="Arial" w:cs="Arial"/>
                <w:lang w:eastAsia="ja-JP"/>
              </w:rPr>
            </w:pPr>
            <w:r w:rsidRPr="0003102B">
              <w:rPr>
                <w:rFonts w:ascii="Arial" w:hAnsi="Arial" w:cs="Arial"/>
                <w:lang w:eastAsia="ja-JP"/>
              </w:rPr>
              <w:t>-</w:t>
            </w:r>
          </w:p>
        </w:tc>
        <w:tc>
          <w:tcPr>
            <w:tcW w:w="2309" w:type="dxa"/>
            <w:gridSpan w:val="2"/>
          </w:tcPr>
          <w:p w14:paraId="383D5D1B" w14:textId="77777777" w:rsidR="00871653" w:rsidRPr="0003102B" w:rsidRDefault="00871653" w:rsidP="001A248F">
            <w:pPr>
              <w:tabs>
                <w:tab w:val="left" w:pos="567"/>
              </w:tabs>
              <w:spacing w:after="0"/>
              <w:rPr>
                <w:rFonts w:ascii="Arial" w:hAnsi="Arial" w:cs="Arial"/>
              </w:rPr>
            </w:pPr>
            <w:r w:rsidRPr="0003102B">
              <w:rPr>
                <w:rFonts w:ascii="Arial" w:hAnsi="Arial" w:cs="Arial"/>
              </w:rPr>
              <w:t>Performance part:</w:t>
            </w:r>
          </w:p>
          <w:p w14:paraId="2529B9BD" w14:textId="77777777" w:rsidR="00871653" w:rsidRPr="0003102B" w:rsidRDefault="00CA201E" w:rsidP="0036248C">
            <w:pPr>
              <w:tabs>
                <w:tab w:val="left" w:pos="567"/>
              </w:tabs>
              <w:spacing w:after="0"/>
              <w:rPr>
                <w:rFonts w:ascii="Arial" w:hAnsi="Arial" w:cs="Arial"/>
                <w:lang w:eastAsia="ja-JP"/>
              </w:rPr>
            </w:pPr>
            <w:r w:rsidRPr="0003102B">
              <w:rPr>
                <w:rFonts w:ascii="Arial" w:hAnsi="Arial" w:cs="Arial"/>
                <w:lang w:eastAsia="ja-JP"/>
              </w:rPr>
              <w:t>-</w:t>
            </w:r>
          </w:p>
        </w:tc>
        <w:tc>
          <w:tcPr>
            <w:tcW w:w="1653" w:type="dxa"/>
          </w:tcPr>
          <w:p w14:paraId="4CC754D6" w14:textId="77777777" w:rsidR="00871653" w:rsidRPr="0003102B" w:rsidRDefault="00871653" w:rsidP="001A248F">
            <w:pPr>
              <w:tabs>
                <w:tab w:val="left" w:pos="567"/>
              </w:tabs>
              <w:spacing w:after="0"/>
              <w:rPr>
                <w:rFonts w:ascii="Arial" w:hAnsi="Arial" w:cs="Arial"/>
              </w:rPr>
            </w:pPr>
            <w:r w:rsidRPr="0003102B">
              <w:rPr>
                <w:rFonts w:ascii="Arial" w:hAnsi="Arial" w:cs="Arial"/>
              </w:rPr>
              <w:t>Testing part:</w:t>
            </w:r>
          </w:p>
          <w:p w14:paraId="160E7308" w14:textId="77777777" w:rsidR="00871653" w:rsidRPr="0003102B" w:rsidRDefault="00CA201E" w:rsidP="0036248C">
            <w:pPr>
              <w:tabs>
                <w:tab w:val="left" w:pos="567"/>
              </w:tabs>
              <w:spacing w:after="0"/>
              <w:rPr>
                <w:rFonts w:ascii="Arial" w:hAnsi="Arial" w:cs="Arial"/>
                <w:lang w:eastAsia="ja-JP"/>
              </w:rPr>
            </w:pPr>
            <w:r w:rsidRPr="0003102B">
              <w:rPr>
                <w:rFonts w:ascii="Arial" w:hAnsi="Arial" w:cs="Arial"/>
                <w:lang w:eastAsia="ja-JP"/>
              </w:rPr>
              <w:t>-</w:t>
            </w:r>
          </w:p>
        </w:tc>
      </w:tr>
      <w:tr w:rsidR="0003102B" w:rsidRPr="0003102B" w14:paraId="57090D51" w14:textId="77777777" w:rsidTr="00871653">
        <w:tc>
          <w:tcPr>
            <w:tcW w:w="2436" w:type="dxa"/>
          </w:tcPr>
          <w:p w14:paraId="495D30D5" w14:textId="77777777" w:rsidR="0036248C" w:rsidRPr="0003102B" w:rsidRDefault="0036248C" w:rsidP="001A248F">
            <w:pPr>
              <w:tabs>
                <w:tab w:val="left" w:pos="567"/>
              </w:tabs>
              <w:spacing w:after="0"/>
              <w:rPr>
                <w:rFonts w:ascii="Arial" w:hAnsi="Arial" w:cs="Arial"/>
                <w:b/>
              </w:rPr>
            </w:pPr>
            <w:r w:rsidRPr="0003102B">
              <w:rPr>
                <w:rFonts w:ascii="Arial" w:hAnsi="Arial" w:cs="Arial"/>
                <w:b/>
              </w:rPr>
              <w:t>Acronym</w:t>
            </w:r>
          </w:p>
        </w:tc>
        <w:tc>
          <w:tcPr>
            <w:tcW w:w="7650" w:type="dxa"/>
            <w:gridSpan w:val="5"/>
          </w:tcPr>
          <w:p w14:paraId="17273AD7" w14:textId="77777777" w:rsidR="0036248C" w:rsidRPr="0003102B" w:rsidRDefault="00CA201E" w:rsidP="008836AC">
            <w:pPr>
              <w:tabs>
                <w:tab w:val="left" w:pos="567"/>
              </w:tabs>
              <w:spacing w:after="0"/>
              <w:rPr>
                <w:rFonts w:ascii="Arial" w:hAnsi="Arial" w:cs="Arial"/>
              </w:rPr>
            </w:pPr>
            <w:proofErr w:type="spellStart"/>
            <w:r w:rsidRPr="0003102B">
              <w:rPr>
                <w:rFonts w:ascii="Arial" w:hAnsi="Arial" w:cs="Arial"/>
              </w:rPr>
              <w:t>FS_NR_NTN_solutions</w:t>
            </w:r>
            <w:proofErr w:type="spellEnd"/>
          </w:p>
        </w:tc>
      </w:tr>
      <w:tr w:rsidR="0003102B" w:rsidRPr="0003102B" w14:paraId="41DF6217" w14:textId="77777777" w:rsidTr="00871653">
        <w:tc>
          <w:tcPr>
            <w:tcW w:w="2436" w:type="dxa"/>
          </w:tcPr>
          <w:p w14:paraId="1150B3A5" w14:textId="77777777" w:rsidR="0036248C" w:rsidRPr="0003102B" w:rsidRDefault="0036248C" w:rsidP="001A248F">
            <w:pPr>
              <w:tabs>
                <w:tab w:val="left" w:pos="567"/>
              </w:tabs>
              <w:spacing w:after="0"/>
              <w:rPr>
                <w:rFonts w:ascii="Arial" w:hAnsi="Arial" w:cs="Arial"/>
                <w:b/>
              </w:rPr>
            </w:pPr>
            <w:r w:rsidRPr="0003102B">
              <w:rPr>
                <w:rFonts w:ascii="Arial" w:hAnsi="Arial" w:cs="Arial"/>
                <w:b/>
              </w:rPr>
              <w:t>Unique ID</w:t>
            </w:r>
          </w:p>
        </w:tc>
        <w:tc>
          <w:tcPr>
            <w:tcW w:w="7650" w:type="dxa"/>
            <w:gridSpan w:val="5"/>
          </w:tcPr>
          <w:p w14:paraId="600884E6" w14:textId="77777777" w:rsidR="0036248C" w:rsidRPr="0003102B" w:rsidRDefault="00CA201E" w:rsidP="008836AC">
            <w:pPr>
              <w:tabs>
                <w:tab w:val="left" w:pos="567"/>
              </w:tabs>
              <w:spacing w:after="0"/>
              <w:rPr>
                <w:rFonts w:ascii="Arial" w:hAnsi="Arial" w:cs="Arial"/>
                <w:lang w:eastAsia="ja-JP"/>
              </w:rPr>
            </w:pPr>
            <w:r w:rsidRPr="0003102B">
              <w:rPr>
                <w:rFonts w:ascii="Arial" w:hAnsi="Arial" w:cs="Arial"/>
                <w:lang w:eastAsia="ja-JP"/>
              </w:rPr>
              <w:t>800099</w:t>
            </w:r>
          </w:p>
        </w:tc>
      </w:tr>
      <w:tr w:rsidR="0003102B" w:rsidRPr="0003102B" w14:paraId="6B2B7C3B" w14:textId="77777777" w:rsidTr="00871653">
        <w:tc>
          <w:tcPr>
            <w:tcW w:w="2436" w:type="dxa"/>
          </w:tcPr>
          <w:p w14:paraId="31C2F3D5" w14:textId="77777777" w:rsidR="00B6300F" w:rsidRPr="0003102B" w:rsidRDefault="00B6300F" w:rsidP="001A248F">
            <w:pPr>
              <w:tabs>
                <w:tab w:val="left" w:pos="567"/>
              </w:tabs>
              <w:spacing w:after="0"/>
              <w:rPr>
                <w:rFonts w:ascii="Arial" w:hAnsi="Arial" w:cs="Arial"/>
                <w:b/>
              </w:rPr>
            </w:pPr>
            <w:r w:rsidRPr="0003102B">
              <w:rPr>
                <w:rFonts w:ascii="Arial" w:hAnsi="Arial" w:cs="Arial"/>
                <w:b/>
              </w:rPr>
              <w:t xml:space="preserve">TSG </w:t>
            </w:r>
            <w:proofErr w:type="spellStart"/>
            <w:r w:rsidRPr="0003102B">
              <w:rPr>
                <w:rFonts w:ascii="Arial" w:hAnsi="Arial" w:cs="Arial"/>
                <w:b/>
              </w:rPr>
              <w:t>Tdoc</w:t>
            </w:r>
            <w:proofErr w:type="spellEnd"/>
            <w:r w:rsidRPr="0003102B">
              <w:rPr>
                <w:rFonts w:ascii="Arial" w:hAnsi="Arial" w:cs="Arial"/>
                <w:b/>
              </w:rPr>
              <w:t xml:space="preserve"> of latest approved WI/SI description </w:t>
            </w:r>
            <w:r w:rsidR="00EE4CC9" w:rsidRPr="0003102B">
              <w:rPr>
                <w:rFonts w:ascii="Arial" w:hAnsi="Arial" w:cs="Arial"/>
                <w:b/>
              </w:rPr>
              <w:t>(if any)</w:t>
            </w:r>
          </w:p>
        </w:tc>
        <w:tc>
          <w:tcPr>
            <w:tcW w:w="7650" w:type="dxa"/>
            <w:gridSpan w:val="5"/>
          </w:tcPr>
          <w:p w14:paraId="1F11064D" w14:textId="77777777" w:rsidR="00B6300F" w:rsidRPr="0003102B" w:rsidRDefault="00CA201E" w:rsidP="00CA465B">
            <w:pPr>
              <w:tabs>
                <w:tab w:val="left" w:pos="567"/>
              </w:tabs>
              <w:spacing w:after="0"/>
              <w:rPr>
                <w:rFonts w:ascii="Arial" w:hAnsi="Arial" w:cs="Arial"/>
                <w:lang w:eastAsia="ja-JP"/>
              </w:rPr>
            </w:pPr>
            <w:r w:rsidRPr="0003102B">
              <w:rPr>
                <w:rFonts w:ascii="Arial" w:hAnsi="Arial" w:cs="Arial"/>
                <w:lang w:eastAsia="ja-JP"/>
              </w:rPr>
              <w:t>RP-18</w:t>
            </w:r>
            <w:r w:rsidR="00CA465B">
              <w:rPr>
                <w:rFonts w:ascii="Arial" w:hAnsi="Arial" w:cs="Arial"/>
                <w:lang w:eastAsia="ja-JP"/>
              </w:rPr>
              <w:t>2880</w:t>
            </w:r>
          </w:p>
        </w:tc>
      </w:tr>
      <w:tr w:rsidR="0003102B" w:rsidRPr="0003102B" w14:paraId="5577188C" w14:textId="77777777" w:rsidTr="00871653">
        <w:tc>
          <w:tcPr>
            <w:tcW w:w="2436" w:type="dxa"/>
          </w:tcPr>
          <w:p w14:paraId="7E49CF7A" w14:textId="77777777" w:rsidR="00887422" w:rsidRPr="0003102B" w:rsidRDefault="00871653" w:rsidP="001A248F">
            <w:pPr>
              <w:tabs>
                <w:tab w:val="left" w:pos="567"/>
              </w:tabs>
              <w:spacing w:after="0"/>
              <w:rPr>
                <w:rFonts w:ascii="Arial" w:hAnsi="Arial" w:cs="Arial"/>
                <w:b/>
              </w:rPr>
            </w:pPr>
            <w:r w:rsidRPr="0003102B">
              <w:rPr>
                <w:rFonts w:ascii="Arial" w:hAnsi="Arial" w:cs="Arial"/>
                <w:b/>
              </w:rPr>
              <w:t>Target Completion Date</w:t>
            </w:r>
          </w:p>
          <w:p w14:paraId="70A978D3" w14:textId="77777777" w:rsidR="00871653" w:rsidRPr="0003102B" w:rsidRDefault="00887422" w:rsidP="001A248F">
            <w:pPr>
              <w:tabs>
                <w:tab w:val="left" w:pos="567"/>
              </w:tabs>
              <w:spacing w:after="0"/>
              <w:rPr>
                <w:rFonts w:ascii="Arial" w:hAnsi="Arial" w:cs="Arial"/>
                <w:b/>
              </w:rPr>
            </w:pPr>
            <w:r w:rsidRPr="0003102B">
              <w:rPr>
                <w:rFonts w:ascii="Arial" w:hAnsi="Arial" w:cs="Arial"/>
                <w:b/>
              </w:rPr>
              <w:t>(indicate if changed)</w:t>
            </w:r>
          </w:p>
        </w:tc>
        <w:tc>
          <w:tcPr>
            <w:tcW w:w="1846" w:type="dxa"/>
          </w:tcPr>
          <w:p w14:paraId="308D1A15" w14:textId="77777777" w:rsidR="00871653" w:rsidRPr="0003102B" w:rsidRDefault="00871653" w:rsidP="008836AC">
            <w:pPr>
              <w:tabs>
                <w:tab w:val="left" w:pos="567"/>
              </w:tabs>
              <w:spacing w:after="0"/>
              <w:rPr>
                <w:rFonts w:ascii="Arial" w:hAnsi="Arial" w:cs="Arial"/>
                <w:lang w:eastAsia="ja-JP"/>
              </w:rPr>
            </w:pPr>
            <w:r w:rsidRPr="0003102B">
              <w:rPr>
                <w:rFonts w:ascii="Arial" w:hAnsi="Arial" w:cs="Arial"/>
                <w:lang w:eastAsia="ja-JP"/>
              </w:rPr>
              <w:t xml:space="preserve">Study Item: </w:t>
            </w:r>
          </w:p>
          <w:p w14:paraId="302E72F8" w14:textId="77777777" w:rsidR="00871653" w:rsidRPr="0003102B" w:rsidRDefault="00CA201E" w:rsidP="00CA201E">
            <w:pPr>
              <w:tabs>
                <w:tab w:val="left" w:pos="567"/>
              </w:tabs>
              <w:spacing w:after="0"/>
              <w:rPr>
                <w:rFonts w:ascii="Arial" w:hAnsi="Arial" w:cs="Arial"/>
                <w:lang w:eastAsia="ja-JP"/>
              </w:rPr>
            </w:pPr>
            <w:r w:rsidRPr="0003102B">
              <w:rPr>
                <w:rFonts w:ascii="Arial" w:hAnsi="Arial" w:cs="Arial"/>
                <w:lang w:eastAsia="ja-JP"/>
              </w:rPr>
              <w:t>12</w:t>
            </w:r>
            <w:r w:rsidR="00871653" w:rsidRPr="0003102B">
              <w:rPr>
                <w:rFonts w:ascii="Arial" w:hAnsi="Arial" w:cs="Arial"/>
                <w:lang w:eastAsia="ja-JP"/>
              </w:rPr>
              <w:t>/</w:t>
            </w:r>
            <w:r w:rsidRPr="0003102B">
              <w:rPr>
                <w:rFonts w:ascii="Arial" w:hAnsi="Arial" w:cs="Arial"/>
                <w:lang w:eastAsia="ja-JP"/>
              </w:rPr>
              <w:t>2019</w:t>
            </w:r>
          </w:p>
        </w:tc>
        <w:tc>
          <w:tcPr>
            <w:tcW w:w="1842" w:type="dxa"/>
          </w:tcPr>
          <w:p w14:paraId="00FD57AF" w14:textId="77777777" w:rsidR="00871653" w:rsidRPr="0003102B" w:rsidRDefault="00871653" w:rsidP="00CA201E">
            <w:pPr>
              <w:tabs>
                <w:tab w:val="left" w:pos="567"/>
              </w:tabs>
              <w:spacing w:after="0"/>
              <w:rPr>
                <w:rFonts w:ascii="Arial" w:hAnsi="Arial" w:cs="Arial"/>
                <w:lang w:eastAsia="ja-JP"/>
              </w:rPr>
            </w:pPr>
            <w:r w:rsidRPr="0003102B">
              <w:rPr>
                <w:rFonts w:ascii="Arial" w:hAnsi="Arial" w:cs="Arial"/>
                <w:lang w:eastAsia="ja-JP"/>
              </w:rPr>
              <w:t xml:space="preserve">Core part: </w:t>
            </w:r>
            <w:r w:rsidR="00CA201E" w:rsidRPr="0003102B">
              <w:rPr>
                <w:rFonts w:ascii="Arial" w:hAnsi="Arial" w:cs="Arial"/>
                <w:lang w:eastAsia="ja-JP"/>
              </w:rPr>
              <w:t>-</w:t>
            </w:r>
          </w:p>
        </w:tc>
        <w:tc>
          <w:tcPr>
            <w:tcW w:w="2268" w:type="dxa"/>
          </w:tcPr>
          <w:p w14:paraId="121981E9" w14:textId="77777777" w:rsidR="00871653" w:rsidRPr="0003102B" w:rsidRDefault="00871653" w:rsidP="00CA201E">
            <w:pPr>
              <w:tabs>
                <w:tab w:val="left" w:pos="567"/>
              </w:tabs>
              <w:spacing w:after="0"/>
              <w:rPr>
                <w:rFonts w:ascii="Arial" w:hAnsi="Arial" w:cs="Arial"/>
                <w:lang w:eastAsia="ja-JP"/>
              </w:rPr>
            </w:pPr>
            <w:r w:rsidRPr="0003102B">
              <w:rPr>
                <w:rFonts w:ascii="Arial" w:hAnsi="Arial" w:cs="Arial"/>
                <w:lang w:eastAsia="ja-JP"/>
              </w:rPr>
              <w:t xml:space="preserve">Performance part: </w:t>
            </w:r>
            <w:r w:rsidR="00CA201E" w:rsidRPr="0003102B">
              <w:rPr>
                <w:rFonts w:ascii="Arial" w:hAnsi="Arial" w:cs="Arial"/>
                <w:lang w:eastAsia="ja-JP"/>
              </w:rPr>
              <w:t>-</w:t>
            </w:r>
          </w:p>
        </w:tc>
        <w:tc>
          <w:tcPr>
            <w:tcW w:w="1694" w:type="dxa"/>
            <w:gridSpan w:val="2"/>
          </w:tcPr>
          <w:p w14:paraId="779976FF" w14:textId="77777777" w:rsidR="00871653" w:rsidRPr="0003102B" w:rsidRDefault="00871653" w:rsidP="00CA201E">
            <w:pPr>
              <w:tabs>
                <w:tab w:val="left" w:pos="567"/>
              </w:tabs>
              <w:spacing w:after="0"/>
              <w:rPr>
                <w:rFonts w:ascii="Arial" w:hAnsi="Arial" w:cs="Arial"/>
                <w:highlight w:val="yellow"/>
                <w:lang w:eastAsia="ja-JP"/>
              </w:rPr>
            </w:pPr>
            <w:r w:rsidRPr="0003102B">
              <w:rPr>
                <w:rFonts w:ascii="Arial" w:hAnsi="Arial" w:cs="Arial"/>
                <w:lang w:eastAsia="ja-JP"/>
              </w:rPr>
              <w:t xml:space="preserve">Testing part: </w:t>
            </w:r>
            <w:r w:rsidR="00CA201E" w:rsidRPr="0003102B">
              <w:rPr>
                <w:rFonts w:ascii="Arial" w:hAnsi="Arial" w:cs="Arial"/>
                <w:lang w:eastAsia="ja-JP"/>
              </w:rPr>
              <w:t>-</w:t>
            </w:r>
          </w:p>
        </w:tc>
      </w:tr>
      <w:tr w:rsidR="00871653" w:rsidRPr="008836AC" w14:paraId="0939F491" w14:textId="77777777" w:rsidTr="00871653">
        <w:tc>
          <w:tcPr>
            <w:tcW w:w="2436" w:type="dxa"/>
          </w:tcPr>
          <w:p w14:paraId="54F5977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CC16E1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3A8BCAC" w14:textId="77777777" w:rsidR="00871653" w:rsidRPr="00CA465B" w:rsidRDefault="004D500E" w:rsidP="008836AC">
            <w:pPr>
              <w:tabs>
                <w:tab w:val="left" w:pos="567"/>
              </w:tabs>
              <w:spacing w:after="0"/>
              <w:rPr>
                <w:rFonts w:ascii="Arial" w:hAnsi="Arial" w:cs="Arial"/>
                <w:color w:val="00B050"/>
                <w:kern w:val="2"/>
                <w:sz w:val="21"/>
                <w:szCs w:val="22"/>
                <w:lang w:val="en-US" w:eastAsia="ja-JP"/>
              </w:rPr>
            </w:pPr>
            <w:r w:rsidRPr="00CA465B">
              <w:rPr>
                <w:rFonts w:ascii="Arial" w:hAnsi="Arial" w:cs="Arial"/>
                <w:color w:val="00B050"/>
                <w:kern w:val="2"/>
                <w:sz w:val="21"/>
                <w:szCs w:val="22"/>
                <w:lang w:val="en-US" w:eastAsia="ja-JP"/>
              </w:rPr>
              <w:t xml:space="preserve">RAN3: </w:t>
            </w:r>
            <w:r w:rsidR="00866BDC" w:rsidRPr="00CA465B">
              <w:rPr>
                <w:rFonts w:ascii="Arial" w:hAnsi="Arial" w:cs="Arial"/>
                <w:color w:val="00B050"/>
                <w:kern w:val="2"/>
                <w:sz w:val="21"/>
                <w:szCs w:val="22"/>
                <w:lang w:val="en-US" w:eastAsia="ja-JP"/>
              </w:rPr>
              <w:t>5</w:t>
            </w:r>
            <w:r w:rsidR="00CA465B" w:rsidRPr="00CA465B">
              <w:rPr>
                <w:rFonts w:ascii="Arial" w:hAnsi="Arial" w:cs="Arial"/>
                <w:color w:val="00B050"/>
                <w:kern w:val="2"/>
                <w:sz w:val="21"/>
                <w:szCs w:val="22"/>
                <w:lang w:val="en-US" w:eastAsia="ja-JP"/>
              </w:rPr>
              <w:t>0</w:t>
            </w:r>
            <w:r w:rsidR="00871653" w:rsidRPr="00CA465B">
              <w:rPr>
                <w:rFonts w:ascii="Arial" w:hAnsi="Arial" w:cs="Arial" w:hint="eastAsia"/>
                <w:color w:val="00B050"/>
                <w:kern w:val="2"/>
                <w:sz w:val="21"/>
                <w:szCs w:val="22"/>
                <w:lang w:val="en-US" w:eastAsia="ja-JP"/>
              </w:rPr>
              <w:t xml:space="preserve"> %</w:t>
            </w:r>
          </w:p>
          <w:p w14:paraId="0B5AF060" w14:textId="77777777" w:rsidR="0003102B" w:rsidRPr="00CA465B" w:rsidRDefault="0003102B" w:rsidP="008836AC">
            <w:pPr>
              <w:tabs>
                <w:tab w:val="left" w:pos="567"/>
              </w:tabs>
              <w:spacing w:after="0"/>
              <w:rPr>
                <w:rFonts w:ascii="Arial" w:hAnsi="Arial" w:cs="Arial"/>
                <w:color w:val="00B050"/>
                <w:kern w:val="2"/>
                <w:sz w:val="21"/>
                <w:szCs w:val="22"/>
                <w:lang w:val="en-US" w:eastAsia="ja-JP"/>
              </w:rPr>
            </w:pPr>
            <w:r w:rsidRPr="00CA465B">
              <w:rPr>
                <w:rFonts w:ascii="Arial" w:hAnsi="Arial" w:cs="Arial"/>
                <w:color w:val="00B050"/>
                <w:kern w:val="2"/>
                <w:sz w:val="21"/>
                <w:szCs w:val="22"/>
                <w:lang w:val="en-US" w:eastAsia="ja-JP"/>
              </w:rPr>
              <w:t>RAN2: 1</w:t>
            </w:r>
            <w:r w:rsidR="00CA465B" w:rsidRPr="00CA465B">
              <w:rPr>
                <w:rFonts w:ascii="Arial" w:hAnsi="Arial" w:cs="Arial"/>
                <w:color w:val="00B050"/>
                <w:kern w:val="2"/>
                <w:sz w:val="21"/>
                <w:szCs w:val="22"/>
                <w:lang w:val="en-US" w:eastAsia="ja-JP"/>
              </w:rPr>
              <w:t>0</w:t>
            </w:r>
            <w:r w:rsidRPr="00CA465B">
              <w:rPr>
                <w:rFonts w:ascii="Arial" w:hAnsi="Arial" w:cs="Arial"/>
                <w:color w:val="00B050"/>
                <w:kern w:val="2"/>
                <w:sz w:val="21"/>
                <w:szCs w:val="22"/>
                <w:lang w:val="en-US" w:eastAsia="ja-JP"/>
              </w:rPr>
              <w:t>%</w:t>
            </w:r>
          </w:p>
          <w:p w14:paraId="3AC436D7" w14:textId="77777777" w:rsidR="0003102B" w:rsidRPr="0003102B" w:rsidRDefault="0003102B" w:rsidP="008836AC">
            <w:pPr>
              <w:tabs>
                <w:tab w:val="left" w:pos="567"/>
              </w:tabs>
              <w:spacing w:after="0"/>
              <w:rPr>
                <w:rFonts w:ascii="Arial" w:hAnsi="Arial" w:cs="Arial"/>
                <w:b/>
                <w:lang w:eastAsia="ja-JP"/>
              </w:rPr>
            </w:pPr>
            <w:r w:rsidRPr="0003102B">
              <w:rPr>
                <w:rFonts w:ascii="Arial" w:hAnsi="Arial" w:cs="Arial"/>
                <w:color w:val="00B050"/>
                <w:kern w:val="2"/>
                <w:sz w:val="21"/>
                <w:szCs w:val="22"/>
                <w:lang w:val="en-US" w:eastAsia="ja-JP"/>
              </w:rPr>
              <w:t>RAN1: 0% (not started</w:t>
            </w:r>
          </w:p>
        </w:tc>
        <w:tc>
          <w:tcPr>
            <w:tcW w:w="1842" w:type="dxa"/>
          </w:tcPr>
          <w:p w14:paraId="1478B72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6169C2B" w14:textId="77777777" w:rsidR="00871653" w:rsidRPr="008836AC" w:rsidRDefault="00CA201E" w:rsidP="008836AC">
            <w:pPr>
              <w:tabs>
                <w:tab w:val="left" w:pos="567"/>
              </w:tabs>
              <w:spacing w:after="0"/>
              <w:rPr>
                <w:rFonts w:ascii="Arial" w:hAnsi="Arial" w:cs="Arial"/>
                <w:lang w:eastAsia="ja-JP"/>
              </w:rPr>
            </w:pPr>
            <w:r>
              <w:rPr>
                <w:rFonts w:ascii="Arial" w:hAnsi="Arial" w:cs="Arial"/>
                <w:color w:val="FF0000"/>
                <w:lang w:eastAsia="ja-JP"/>
              </w:rPr>
              <w:t>-</w:t>
            </w:r>
          </w:p>
        </w:tc>
        <w:tc>
          <w:tcPr>
            <w:tcW w:w="2268" w:type="dxa"/>
          </w:tcPr>
          <w:p w14:paraId="5C721162" w14:textId="77777777" w:rsidR="00871653" w:rsidRPr="008836AC" w:rsidRDefault="00871653" w:rsidP="00CA201E">
            <w:pPr>
              <w:tabs>
                <w:tab w:val="left" w:pos="567"/>
              </w:tabs>
              <w:spacing w:after="0"/>
              <w:rPr>
                <w:rFonts w:ascii="Arial" w:hAnsi="Arial" w:cs="Arial"/>
                <w:lang w:eastAsia="ja-JP"/>
              </w:rPr>
            </w:pPr>
            <w:r>
              <w:rPr>
                <w:rFonts w:ascii="Arial" w:hAnsi="Arial" w:cs="Arial"/>
                <w:lang w:eastAsia="ja-JP"/>
              </w:rPr>
              <w:t xml:space="preserve">Performance Part: </w:t>
            </w:r>
            <w:r w:rsidR="00CA201E">
              <w:rPr>
                <w:rFonts w:ascii="Arial" w:hAnsi="Arial" w:cs="Arial"/>
                <w:color w:val="FF0000"/>
                <w:lang w:eastAsia="ja-JP"/>
              </w:rPr>
              <w:t>-</w:t>
            </w:r>
          </w:p>
        </w:tc>
        <w:tc>
          <w:tcPr>
            <w:tcW w:w="1694" w:type="dxa"/>
            <w:gridSpan w:val="2"/>
          </w:tcPr>
          <w:p w14:paraId="1F11CEDF" w14:textId="77777777" w:rsidR="00871653" w:rsidRPr="006A7BCB" w:rsidRDefault="00871653" w:rsidP="00CA20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01E">
              <w:rPr>
                <w:rFonts w:ascii="Arial" w:hAnsi="Arial" w:cs="Arial"/>
                <w:color w:val="FF0000"/>
                <w:lang w:eastAsia="ja-JP"/>
              </w:rPr>
              <w:t>-</w:t>
            </w:r>
          </w:p>
        </w:tc>
      </w:tr>
    </w:tbl>
    <w:p w14:paraId="0F6810F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65F35E9" w14:textId="77777777" w:rsidR="001F486F" w:rsidRPr="001F486F" w:rsidRDefault="001F486F" w:rsidP="001F486F">
      <w:pPr>
        <w:pStyle w:val="Paragraphedeliste"/>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DA3FA3F" w14:textId="77777777" w:rsidR="001F486F" w:rsidRDefault="001F486F" w:rsidP="001F486F">
      <w:pPr>
        <w:pStyle w:val="Paragraphedeliste"/>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6C40B1F" w14:textId="77777777" w:rsidR="001F486F" w:rsidRDefault="001F486F" w:rsidP="001F486F">
      <w:pPr>
        <w:pStyle w:val="Paragraphedeliste"/>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9EB5BA3" w14:textId="77777777" w:rsidR="001F486F" w:rsidRPr="001F486F" w:rsidRDefault="001F486F" w:rsidP="001F486F">
      <w:pPr>
        <w:pStyle w:val="Paragraphedeliste"/>
        <w:tabs>
          <w:tab w:val="left" w:pos="567"/>
        </w:tabs>
        <w:ind w:leftChars="0" w:left="924"/>
        <w:rPr>
          <w:rFonts w:ascii="Arial" w:hAnsi="Arial" w:cs="Arial"/>
          <w:color w:val="FF0000"/>
        </w:rPr>
      </w:pPr>
    </w:p>
    <w:p w14:paraId="4527389B" w14:textId="77777777" w:rsidR="009F5314" w:rsidRPr="0003102B" w:rsidRDefault="009F5314" w:rsidP="000D17BC">
      <w:pPr>
        <w:tabs>
          <w:tab w:val="left" w:pos="567"/>
        </w:tabs>
        <w:spacing w:after="60"/>
        <w:rPr>
          <w:rFonts w:ascii="Arial" w:hAnsi="Arial" w:cs="Arial"/>
          <w:b/>
          <w:lang w:val="en-US"/>
        </w:rPr>
      </w:pPr>
    </w:p>
    <w:p w14:paraId="0CB37B9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54E6921C" w14:textId="77777777" w:rsidTr="001A248F">
        <w:tc>
          <w:tcPr>
            <w:tcW w:w="2758" w:type="dxa"/>
            <w:gridSpan w:val="2"/>
          </w:tcPr>
          <w:p w14:paraId="5C98E4D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08FBA2F" w14:textId="77777777" w:rsidR="00EF4800" w:rsidRPr="008836AC" w:rsidRDefault="00CA201E" w:rsidP="001A248F">
            <w:pPr>
              <w:tabs>
                <w:tab w:val="left" w:pos="567"/>
              </w:tabs>
              <w:spacing w:after="0"/>
              <w:rPr>
                <w:rFonts w:ascii="Arial" w:hAnsi="Arial" w:cs="Arial"/>
                <w:color w:val="FF0000"/>
              </w:rPr>
            </w:pPr>
            <w:r w:rsidRPr="0003102B">
              <w:rPr>
                <w:rFonts w:ascii="Arial" w:hAnsi="Arial" w:cs="Arial"/>
              </w:rPr>
              <w:t>RAN3</w:t>
            </w:r>
          </w:p>
        </w:tc>
      </w:tr>
      <w:tr w:rsidR="006C4E32" w:rsidRPr="008836AC" w14:paraId="593D8D16" w14:textId="77777777" w:rsidTr="001A248F">
        <w:tc>
          <w:tcPr>
            <w:tcW w:w="1418" w:type="dxa"/>
            <w:vMerge w:val="restart"/>
            <w:vAlign w:val="center"/>
          </w:tcPr>
          <w:p w14:paraId="2C8031E3"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D0692A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34EB8F" w14:textId="77777777" w:rsidR="006C4E32" w:rsidRPr="008836AC" w:rsidRDefault="00CA201E"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1684300D" w14:textId="77777777" w:rsidTr="001A248F">
        <w:tc>
          <w:tcPr>
            <w:tcW w:w="1418" w:type="dxa"/>
            <w:vMerge/>
          </w:tcPr>
          <w:p w14:paraId="295A716A" w14:textId="77777777" w:rsidR="006C4E32" w:rsidRPr="008836AC" w:rsidRDefault="006C4E32" w:rsidP="001A248F">
            <w:pPr>
              <w:tabs>
                <w:tab w:val="left" w:pos="567"/>
              </w:tabs>
              <w:rPr>
                <w:rFonts w:ascii="Arial" w:hAnsi="Arial" w:cs="Arial"/>
                <w:b/>
              </w:rPr>
            </w:pPr>
          </w:p>
        </w:tc>
        <w:tc>
          <w:tcPr>
            <w:tcW w:w="1340" w:type="dxa"/>
          </w:tcPr>
          <w:p w14:paraId="0DBDC2F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3EDD7FF" w14:textId="77777777" w:rsidR="006C4E32" w:rsidRPr="008836AC" w:rsidRDefault="00CA201E"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604D34CE" w14:textId="77777777" w:rsidTr="001A248F">
        <w:tc>
          <w:tcPr>
            <w:tcW w:w="1418" w:type="dxa"/>
            <w:vMerge/>
          </w:tcPr>
          <w:p w14:paraId="6834111A" w14:textId="77777777" w:rsidR="006C4E32" w:rsidRPr="008836AC" w:rsidRDefault="006C4E32" w:rsidP="001A248F">
            <w:pPr>
              <w:tabs>
                <w:tab w:val="left" w:pos="567"/>
              </w:tabs>
              <w:rPr>
                <w:rFonts w:ascii="Arial" w:hAnsi="Arial" w:cs="Arial"/>
                <w:b/>
              </w:rPr>
            </w:pPr>
          </w:p>
        </w:tc>
        <w:tc>
          <w:tcPr>
            <w:tcW w:w="1340" w:type="dxa"/>
          </w:tcPr>
          <w:p w14:paraId="3080FC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F76815A" w14:textId="77777777" w:rsidR="006C4E32" w:rsidRPr="008836AC" w:rsidRDefault="00CA201E" w:rsidP="001A248F">
            <w:pPr>
              <w:tabs>
                <w:tab w:val="left" w:pos="567"/>
              </w:tabs>
              <w:spacing w:after="0"/>
              <w:rPr>
                <w:rFonts w:ascii="Arial" w:hAnsi="Arial" w:cs="Arial"/>
              </w:rPr>
            </w:pPr>
            <w:r w:rsidRPr="00831A32">
              <w:rPr>
                <w:rFonts w:ascii="Arial" w:hAnsi="Arial" w:cs="Arial"/>
                <w:lang w:eastAsia="ja-JP"/>
              </w:rPr>
              <w:t>nicolas.chuberre@thalesaleniaspace.com</w:t>
            </w:r>
          </w:p>
        </w:tc>
      </w:tr>
    </w:tbl>
    <w:p w14:paraId="0CEFBE3F" w14:textId="77777777" w:rsidR="006C4E32" w:rsidRDefault="006C4E32" w:rsidP="000D17BC">
      <w:pPr>
        <w:pBdr>
          <w:bottom w:val="single" w:sz="4" w:space="1" w:color="auto"/>
        </w:pBdr>
        <w:spacing w:after="0"/>
        <w:rPr>
          <w:rFonts w:ascii="Arial" w:hAnsi="Arial" w:cs="Arial"/>
        </w:rPr>
      </w:pPr>
    </w:p>
    <w:p w14:paraId="64623094" w14:textId="77777777" w:rsidR="006C4E32" w:rsidRPr="00430FCA" w:rsidRDefault="006C4E32" w:rsidP="006C4E32">
      <w:pPr>
        <w:pBdr>
          <w:bottom w:val="single" w:sz="4" w:space="1" w:color="auto"/>
        </w:pBdr>
        <w:rPr>
          <w:rFonts w:ascii="Arial" w:hAnsi="Arial" w:cs="Arial"/>
        </w:rPr>
      </w:pPr>
    </w:p>
    <w:p w14:paraId="25EE98BA"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BCA233F" w14:textId="77777777" w:rsidTr="001A248F">
        <w:trPr>
          <w:jc w:val="center"/>
        </w:trPr>
        <w:tc>
          <w:tcPr>
            <w:tcW w:w="6185" w:type="dxa"/>
            <w:shd w:val="clear" w:color="auto" w:fill="E0E0E0"/>
          </w:tcPr>
          <w:p w14:paraId="4D65CDD1"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595B83F" w14:textId="77777777" w:rsidR="00D22398" w:rsidRPr="008836AC" w:rsidRDefault="00CA465B" w:rsidP="00CA201E">
            <w:pPr>
              <w:pStyle w:val="TAL"/>
              <w:jc w:val="center"/>
              <w:rPr>
                <w:color w:val="FF0000"/>
                <w:lang w:eastAsia="ja-JP"/>
              </w:rPr>
            </w:pPr>
            <w:r>
              <w:rPr>
                <w:color w:val="FF0000"/>
                <w:lang w:eastAsia="ja-JP"/>
              </w:rPr>
              <w:t>No</w:t>
            </w:r>
          </w:p>
        </w:tc>
      </w:tr>
    </w:tbl>
    <w:p w14:paraId="44B72A56" w14:textId="77777777" w:rsidR="00D22398" w:rsidRDefault="00D22398" w:rsidP="0039390A">
      <w:pPr>
        <w:spacing w:after="0"/>
        <w:rPr>
          <w:rFonts w:ascii="Arial" w:hAnsi="Arial" w:cs="Arial"/>
        </w:rPr>
      </w:pPr>
    </w:p>
    <w:p w14:paraId="41E0083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AA84A8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53FCC0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B82D7BF" w14:textId="77777777" w:rsidR="003B7182" w:rsidRDefault="003B7182" w:rsidP="00C17C6C">
      <w:pPr>
        <w:spacing w:after="0"/>
        <w:rPr>
          <w:rFonts w:ascii="Arial" w:hAnsi="Arial" w:cs="Arial"/>
        </w:rPr>
      </w:pPr>
    </w:p>
    <w:p w14:paraId="159BA4DD" w14:textId="77777777" w:rsidR="00011C3B" w:rsidRPr="003B7182" w:rsidRDefault="00011C3B" w:rsidP="00C17C6C">
      <w:pPr>
        <w:spacing w:after="0"/>
        <w:rPr>
          <w:rFonts w:ascii="Arial" w:hAnsi="Arial" w:cs="Arial"/>
        </w:rPr>
      </w:pPr>
    </w:p>
    <w:p w14:paraId="0F106A1C"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3C37404" w14:textId="77777777" w:rsidR="0003102B" w:rsidRPr="0003102B" w:rsidRDefault="0003102B" w:rsidP="0003102B">
      <w:r>
        <w:t xml:space="preserve">Latest draft of </w:t>
      </w:r>
      <w:r w:rsidR="00CA465B">
        <w:t>the Technical Report 38.821 v0.4</w:t>
      </w:r>
      <w:r>
        <w:t xml:space="preserve">.0 can be found in </w:t>
      </w:r>
      <w:r w:rsidRPr="0003102B">
        <w:rPr>
          <w:rFonts w:ascii="Arial" w:hAnsi="Arial" w:cs="Arial"/>
          <w:bCs/>
          <w:lang w:eastAsia="ja-JP"/>
        </w:rPr>
        <w:t>R3-1</w:t>
      </w:r>
      <w:r w:rsidR="00CA465B">
        <w:rPr>
          <w:rFonts w:ascii="Arial" w:hAnsi="Arial" w:cs="Arial"/>
          <w:bCs/>
          <w:lang w:eastAsia="ja-JP"/>
        </w:rPr>
        <w:t>91167</w:t>
      </w:r>
    </w:p>
    <w:p w14:paraId="7C4667A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402BC2C"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67F9A372" w14:textId="77777777" w:rsidR="00701410" w:rsidRDefault="00701410" w:rsidP="00701410">
      <w:pPr>
        <w:pStyle w:val="Titre4"/>
        <w:rPr>
          <w:lang w:eastAsia="ja-JP"/>
        </w:rPr>
      </w:pPr>
      <w:r>
        <w:rPr>
          <w:lang w:eastAsia="ja-JP"/>
        </w:rPr>
        <w:t>2.1.1</w:t>
      </w:r>
      <w:r>
        <w:rPr>
          <w:lang w:eastAsia="ja-JP"/>
        </w:rPr>
        <w:tab/>
        <w:t>Agreements</w:t>
      </w:r>
    </w:p>
    <w:p w14:paraId="6F0046D8" w14:textId="77777777" w:rsidR="00CA201E" w:rsidRPr="00CA201E" w:rsidRDefault="00CA201E" w:rsidP="00CA201E">
      <w:pPr>
        <w:rPr>
          <w:lang w:eastAsia="ja-JP"/>
        </w:rPr>
      </w:pPr>
      <w:r>
        <w:rPr>
          <w:lang w:eastAsia="ja-JP"/>
        </w:rPr>
        <w:t>Not started yet</w:t>
      </w:r>
    </w:p>
    <w:p w14:paraId="78AAC506" w14:textId="77777777" w:rsidR="003A4B47" w:rsidRPr="00701410" w:rsidRDefault="00701410" w:rsidP="00701410">
      <w:pPr>
        <w:pStyle w:val="Titre4"/>
        <w:rPr>
          <w:lang w:eastAsia="ja-JP"/>
        </w:rPr>
      </w:pPr>
      <w:r>
        <w:rPr>
          <w:lang w:eastAsia="ja-JP"/>
        </w:rPr>
        <w:t>2.1.2</w:t>
      </w:r>
      <w:r>
        <w:rPr>
          <w:lang w:eastAsia="ja-JP"/>
        </w:rPr>
        <w:tab/>
        <w:t>Remaining Open issues</w:t>
      </w:r>
    </w:p>
    <w:p w14:paraId="4A55816C" w14:textId="77777777" w:rsidR="00701410" w:rsidRDefault="00701410" w:rsidP="00701410">
      <w:pPr>
        <w:pStyle w:val="Titre2"/>
        <w:rPr>
          <w:lang w:eastAsia="ja-JP"/>
        </w:rPr>
      </w:pPr>
      <w:r>
        <w:rPr>
          <w:lang w:eastAsia="ja-JP"/>
        </w:rPr>
        <w:t>2.2</w:t>
      </w:r>
      <w:r>
        <w:rPr>
          <w:lang w:eastAsia="ja-JP"/>
        </w:rPr>
        <w:tab/>
      </w:r>
      <w:r>
        <w:rPr>
          <w:rFonts w:hint="eastAsia"/>
          <w:lang w:eastAsia="ja-JP"/>
        </w:rPr>
        <w:t>RAN2</w:t>
      </w:r>
    </w:p>
    <w:p w14:paraId="4D52EB05" w14:textId="77777777" w:rsidR="00701410" w:rsidRDefault="00701410" w:rsidP="00701410">
      <w:pPr>
        <w:pStyle w:val="Titre4"/>
        <w:rPr>
          <w:lang w:eastAsia="ja-JP"/>
        </w:rPr>
      </w:pPr>
      <w:r>
        <w:rPr>
          <w:lang w:eastAsia="ja-JP"/>
        </w:rPr>
        <w:t>2.2.1</w:t>
      </w:r>
      <w:r>
        <w:rPr>
          <w:lang w:eastAsia="ja-JP"/>
        </w:rPr>
        <w:tab/>
        <w:t>Agreements</w:t>
      </w:r>
    </w:p>
    <w:p w14:paraId="010EF00B" w14:textId="77777777" w:rsidR="00CA201E"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b/>
          <w:kern w:val="0"/>
          <w:sz w:val="20"/>
          <w:szCs w:val="20"/>
          <w:lang w:val="en-GB"/>
        </w:rPr>
        <w:t>2</w:t>
      </w:r>
      <w:r>
        <w:rPr>
          <w:rFonts w:ascii="Arial" w:hAnsi="Arial" w:cs="Arial" w:hint="eastAsia"/>
          <w:b/>
          <w:kern w:val="0"/>
          <w:sz w:val="20"/>
          <w:szCs w:val="20"/>
          <w:lang w:val="en-GB"/>
        </w:rPr>
        <w:t>#10</w:t>
      </w:r>
      <w:r>
        <w:rPr>
          <w:rFonts w:ascii="Arial" w:hAnsi="Arial" w:cs="Arial"/>
          <w:b/>
          <w:kern w:val="0"/>
          <w:sz w:val="20"/>
          <w:szCs w:val="20"/>
          <w:lang w:val="en-GB"/>
        </w:rPr>
        <w:t>3bis</w:t>
      </w:r>
      <w:r w:rsidRPr="0085798A">
        <w:rPr>
          <w:rFonts w:ascii="Arial" w:hAnsi="Arial" w:cs="Arial"/>
          <w:b/>
          <w:kern w:val="0"/>
          <w:sz w:val="20"/>
          <w:szCs w:val="20"/>
          <w:lang w:val="en-GB" w:eastAsia="en-US"/>
        </w:rPr>
        <w:t xml:space="preserve"> (</w:t>
      </w:r>
      <w:r>
        <w:rPr>
          <w:rFonts w:ascii="Arial" w:hAnsi="Arial" w:cs="Arial"/>
          <w:b/>
          <w:kern w:val="0"/>
          <w:sz w:val="20"/>
          <w:szCs w:val="20"/>
          <w:lang w:val="en-GB"/>
        </w:rPr>
        <w:t>October</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14:paraId="351B8594" w14:textId="77777777" w:rsidR="00CA201E" w:rsidRPr="00D422E3"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831A32">
        <w:rPr>
          <w:rFonts w:ascii="Arial" w:hAnsi="Arial" w:cs="Arial"/>
          <w:lang w:eastAsia="ja-JP"/>
        </w:rPr>
        <w:t>NR_NTN_solutions</w:t>
      </w:r>
      <w:proofErr w:type="spellEnd"/>
      <w:r w:rsidRPr="00831A32" w:rsidDel="00831A32">
        <w:rPr>
          <w:rFonts w:ascii="Arial" w:hAnsi="Arial" w:cs="Arial"/>
          <w:lang w:eastAsia="ja-JP"/>
        </w:rPr>
        <w:t xml:space="preserve"> </w:t>
      </w:r>
      <w:r w:rsidRPr="00D422E3">
        <w:rPr>
          <w:rFonts w:ascii="Arial" w:hAnsi="Arial" w:cs="Arial"/>
          <w:lang w:eastAsia="ja-JP"/>
        </w:rPr>
        <w:t>was discussed</w:t>
      </w:r>
      <w:r>
        <w:rPr>
          <w:rFonts w:ascii="Arial" w:hAnsi="Arial" w:cs="Arial"/>
          <w:lang w:eastAsia="ja-JP"/>
        </w:rPr>
        <w:t xml:space="preserve"> during 1 hour in a break out session.</w:t>
      </w:r>
    </w:p>
    <w:p w14:paraId="7BE03F5A"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64EB5B10"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[General]</w:t>
      </w:r>
    </w:p>
    <w:p w14:paraId="341164AE" w14:textId="77777777" w:rsidR="00CA201E" w:rsidRPr="0056001D" w:rsidRDefault="00CA201E" w:rsidP="00CA201E">
      <w:pPr>
        <w:rPr>
          <w:rFonts w:ascii="Arial" w:hAnsi="Arial" w:cs="Arial"/>
          <w:lang w:val="en-US"/>
        </w:rPr>
      </w:pPr>
      <w:r w:rsidRPr="0056001D">
        <w:rPr>
          <w:rFonts w:ascii="Arial" w:hAnsi="Arial" w:cs="Arial"/>
          <w:lang w:val="en-US"/>
        </w:rPr>
        <w:t>Skeleton</w:t>
      </w:r>
      <w:r>
        <w:rPr>
          <w:rFonts w:ascii="Arial" w:hAnsi="Arial" w:cs="Arial"/>
          <w:lang w:val="en-US"/>
        </w:rPr>
        <w:t xml:space="preserve"> of the radio layer chapter has</w:t>
      </w:r>
      <w:r w:rsidRPr="0056001D">
        <w:rPr>
          <w:rFonts w:ascii="Arial" w:hAnsi="Arial" w:cs="Arial"/>
          <w:lang w:val="en-US"/>
        </w:rPr>
        <w:t xml:space="preserve"> been agreed</w:t>
      </w:r>
    </w:p>
    <w:p w14:paraId="1A504852" w14:textId="77777777" w:rsidR="00CA201E" w:rsidRDefault="00CA201E" w:rsidP="00CA201E">
      <w:pPr>
        <w:rPr>
          <w:rFonts w:ascii="Arial" w:hAnsi="Arial" w:cs="Arial"/>
          <w:bCs/>
        </w:rPr>
      </w:pPr>
      <w:r>
        <w:rPr>
          <w:rFonts w:ascii="Arial" w:hAnsi="Arial" w:cs="Arial"/>
          <w:lang w:val="en-US"/>
        </w:rPr>
        <w:t>Preliminary Key issues have been discussed</w:t>
      </w:r>
    </w:p>
    <w:p w14:paraId="14F334DA" w14:textId="77777777" w:rsidR="00CA201E" w:rsidRPr="00370822" w:rsidRDefault="00CA201E" w:rsidP="00CA201E">
      <w:pPr>
        <w:tabs>
          <w:tab w:val="left" w:pos="567"/>
        </w:tabs>
        <w:overflowPunct/>
        <w:autoSpaceDE/>
        <w:autoSpaceDN/>
        <w:snapToGrid w:val="0"/>
        <w:spacing w:after="0"/>
        <w:textAlignment w:val="auto"/>
        <w:rPr>
          <w:rFonts w:ascii="Arial" w:hAnsi="Arial" w:cs="Arial"/>
          <w:lang w:eastAsia="ja-JP"/>
        </w:rPr>
      </w:pPr>
    </w:p>
    <w:p w14:paraId="513F5879"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14:paraId="06320C87"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4917401A"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p>
    <w:p w14:paraId="1C0313F8"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3D21C17F" w14:textId="77777777" w:rsidR="00CA201E"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b/>
          <w:kern w:val="0"/>
          <w:sz w:val="20"/>
          <w:szCs w:val="20"/>
          <w:lang w:val="en-GB"/>
        </w:rPr>
        <w:t>2</w:t>
      </w:r>
      <w:r>
        <w:rPr>
          <w:rFonts w:ascii="Arial" w:hAnsi="Arial" w:cs="Arial" w:hint="eastAsia"/>
          <w:b/>
          <w:kern w:val="0"/>
          <w:sz w:val="20"/>
          <w:szCs w:val="20"/>
          <w:lang w:val="en-GB"/>
        </w:rPr>
        <w:t>#10</w:t>
      </w:r>
      <w:r>
        <w:rPr>
          <w:rFonts w:ascii="Arial" w:hAnsi="Arial" w:cs="Arial"/>
          <w:b/>
          <w:kern w:val="0"/>
          <w:sz w:val="20"/>
          <w:szCs w:val="20"/>
          <w:lang w:val="en-GB"/>
        </w:rPr>
        <w:t>4</w:t>
      </w:r>
      <w:r w:rsidRPr="0085798A">
        <w:rPr>
          <w:rFonts w:ascii="Arial" w:hAnsi="Arial" w:cs="Arial"/>
          <w:b/>
          <w:kern w:val="0"/>
          <w:sz w:val="20"/>
          <w:szCs w:val="20"/>
          <w:lang w:val="en-GB" w:eastAsia="en-US"/>
        </w:rPr>
        <w:t xml:space="preserve"> (</w:t>
      </w:r>
      <w:r>
        <w:rPr>
          <w:rFonts w:ascii="Arial" w:hAnsi="Arial" w:cs="Arial"/>
          <w:b/>
          <w:kern w:val="0"/>
          <w:sz w:val="20"/>
          <w:szCs w:val="20"/>
          <w:lang w:val="en-GB"/>
        </w:rPr>
        <w:t>November</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14:paraId="53090C03" w14:textId="77777777" w:rsidR="00CA201E" w:rsidRPr="00D422E3"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831A32">
        <w:rPr>
          <w:rFonts w:ascii="Arial" w:hAnsi="Arial" w:cs="Arial"/>
          <w:lang w:eastAsia="ja-JP"/>
        </w:rPr>
        <w:t>NR_NTN_solutions</w:t>
      </w:r>
      <w:proofErr w:type="spellEnd"/>
      <w:r w:rsidRPr="00831A32" w:rsidDel="00831A32">
        <w:rPr>
          <w:rFonts w:ascii="Arial" w:hAnsi="Arial" w:cs="Arial"/>
          <w:lang w:eastAsia="ja-JP"/>
        </w:rPr>
        <w:t xml:space="preserve"> </w:t>
      </w:r>
      <w:r w:rsidRPr="00D422E3">
        <w:rPr>
          <w:rFonts w:ascii="Arial" w:hAnsi="Arial" w:cs="Arial"/>
          <w:lang w:eastAsia="ja-JP"/>
        </w:rPr>
        <w:t>was discussed</w:t>
      </w:r>
      <w:r>
        <w:rPr>
          <w:rFonts w:ascii="Arial" w:hAnsi="Arial" w:cs="Arial"/>
          <w:lang w:eastAsia="ja-JP"/>
        </w:rPr>
        <w:t xml:space="preserve"> during 1 hour in a break out session.</w:t>
      </w:r>
    </w:p>
    <w:p w14:paraId="1D1EB7FE"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3E854A24"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[General]</w:t>
      </w:r>
    </w:p>
    <w:p w14:paraId="1A7A09C4" w14:textId="77777777" w:rsidR="00CA201E" w:rsidRDefault="00CA201E" w:rsidP="00CA201E">
      <w:pPr>
        <w:rPr>
          <w:rFonts w:ascii="Arial" w:hAnsi="Arial" w:cs="Arial"/>
          <w:lang w:val="en-US"/>
        </w:rPr>
      </w:pPr>
      <w:r>
        <w:rPr>
          <w:rFonts w:ascii="Arial" w:hAnsi="Arial" w:cs="Arial"/>
          <w:lang w:val="en-US"/>
        </w:rPr>
        <w:t>Requirements on delay constraint has</w:t>
      </w:r>
      <w:r w:rsidRPr="0056001D">
        <w:rPr>
          <w:rFonts w:ascii="Arial" w:hAnsi="Arial" w:cs="Arial"/>
          <w:lang w:val="en-US"/>
        </w:rPr>
        <w:t xml:space="preserve"> been agreed</w:t>
      </w:r>
    </w:p>
    <w:p w14:paraId="56D57101" w14:textId="77777777" w:rsidR="00CA201E" w:rsidRDefault="00CA201E" w:rsidP="00CA201E">
      <w:pPr>
        <w:rPr>
          <w:rFonts w:ascii="Arial" w:hAnsi="Arial" w:cs="Arial"/>
          <w:lang w:val="en-US"/>
        </w:rPr>
      </w:pPr>
      <w:r>
        <w:rPr>
          <w:rFonts w:ascii="Arial" w:hAnsi="Arial" w:cs="Arial"/>
          <w:lang w:val="en-US"/>
        </w:rPr>
        <w:t xml:space="preserve">No impact on SDAP layer was agreed. </w:t>
      </w:r>
    </w:p>
    <w:p w14:paraId="555D142B" w14:textId="77777777" w:rsidR="00CA201E" w:rsidRDefault="00CA201E" w:rsidP="00CA201E">
      <w:pPr>
        <w:rPr>
          <w:rFonts w:ascii="Arial" w:hAnsi="Arial" w:cs="Arial"/>
          <w:lang w:val="en-US"/>
        </w:rPr>
      </w:pPr>
      <w:r w:rsidRPr="001579F4">
        <w:rPr>
          <w:rFonts w:ascii="Arial" w:hAnsi="Arial" w:cs="Arial"/>
        </w:rPr>
        <w:t xml:space="preserve">All RLC modes are supported.  </w:t>
      </w:r>
    </w:p>
    <w:p w14:paraId="6EDBA988" w14:textId="77777777" w:rsidR="00CA201E" w:rsidRDefault="00CA201E" w:rsidP="00CA201E">
      <w:pPr>
        <w:rPr>
          <w:rFonts w:ascii="Arial" w:hAnsi="Arial" w:cs="Arial"/>
          <w:lang w:val="en-US"/>
        </w:rPr>
      </w:pPr>
      <w:r>
        <w:rPr>
          <w:rFonts w:ascii="Arial" w:hAnsi="Arial" w:cs="Arial"/>
          <w:lang w:val="en-US"/>
        </w:rPr>
        <w:t xml:space="preserve">Agreed items of study:  </w:t>
      </w:r>
    </w:p>
    <w:p w14:paraId="7C03C688" w14:textId="77777777" w:rsidR="00CA201E" w:rsidRPr="001579F4" w:rsidRDefault="00CA201E" w:rsidP="00CA201E">
      <w:pPr>
        <w:pStyle w:val="Paragraphedeliste"/>
        <w:numPr>
          <w:ilvl w:val="0"/>
          <w:numId w:val="7"/>
        </w:numPr>
        <w:ind w:leftChars="0"/>
        <w:rPr>
          <w:rFonts w:ascii="Arial" w:hAnsi="Arial" w:cs="Arial"/>
        </w:rPr>
      </w:pPr>
      <w:r w:rsidRPr="001579F4">
        <w:rPr>
          <w:rFonts w:ascii="Arial" w:hAnsi="Arial" w:cs="Arial"/>
          <w:lang w:val="en-GB"/>
        </w:rPr>
        <w:t>2-step RACH</w:t>
      </w:r>
    </w:p>
    <w:p w14:paraId="37E440A0" w14:textId="77777777" w:rsidR="00CA201E" w:rsidRPr="001579F4" w:rsidRDefault="00CA201E" w:rsidP="00CA201E">
      <w:pPr>
        <w:pStyle w:val="Paragraphedeliste"/>
        <w:numPr>
          <w:ilvl w:val="0"/>
          <w:numId w:val="7"/>
        </w:numPr>
        <w:ind w:leftChars="0"/>
        <w:rPr>
          <w:rFonts w:ascii="Arial" w:hAnsi="Arial" w:cs="Arial"/>
        </w:rPr>
      </w:pPr>
      <w:r>
        <w:rPr>
          <w:rFonts w:ascii="Arial" w:hAnsi="Arial" w:cs="Arial"/>
          <w:lang w:val="en-GB"/>
        </w:rPr>
        <w:t>E</w:t>
      </w:r>
      <w:r w:rsidRPr="001579F4">
        <w:rPr>
          <w:rFonts w:ascii="Arial" w:hAnsi="Arial" w:cs="Arial"/>
          <w:lang w:val="en-GB"/>
        </w:rPr>
        <w:t>nhancing HARQ and disabling HARQ</w:t>
      </w:r>
    </w:p>
    <w:p w14:paraId="4A8FFF49" w14:textId="77777777" w:rsidR="00CA201E" w:rsidRPr="001579F4" w:rsidRDefault="00CA201E" w:rsidP="00CA201E">
      <w:pPr>
        <w:pStyle w:val="Paragraphedeliste"/>
        <w:numPr>
          <w:ilvl w:val="0"/>
          <w:numId w:val="7"/>
        </w:numPr>
        <w:ind w:leftChars="0"/>
        <w:rPr>
          <w:rFonts w:ascii="Arial" w:hAnsi="Arial" w:cs="Arial"/>
        </w:rPr>
      </w:pPr>
      <w:r>
        <w:rPr>
          <w:rFonts w:ascii="Arial" w:hAnsi="Arial" w:cs="Arial"/>
        </w:rPr>
        <w:t>E</w:t>
      </w:r>
      <w:proofErr w:type="spellStart"/>
      <w:r w:rsidRPr="001579F4">
        <w:rPr>
          <w:rFonts w:ascii="Arial" w:hAnsi="Arial" w:cs="Arial"/>
          <w:lang w:val="en-GB"/>
        </w:rPr>
        <w:t>xtend</w:t>
      </w:r>
      <w:proofErr w:type="spellEnd"/>
      <w:r w:rsidRPr="001579F4">
        <w:rPr>
          <w:rFonts w:ascii="Arial" w:hAnsi="Arial" w:cs="Arial"/>
          <w:lang w:val="en-GB"/>
        </w:rPr>
        <w:t xml:space="preserve"> the RLC/PDCP SN and window sizes based on throughput requirements</w:t>
      </w:r>
    </w:p>
    <w:p w14:paraId="11416019" w14:textId="77777777" w:rsidR="00CA201E" w:rsidRDefault="00CA201E" w:rsidP="00CA201E">
      <w:pPr>
        <w:rPr>
          <w:rFonts w:ascii="Arial" w:hAnsi="Arial" w:cs="Arial"/>
          <w:lang w:val="en-US"/>
        </w:rPr>
      </w:pPr>
      <w:r>
        <w:rPr>
          <w:rFonts w:ascii="Arial" w:hAnsi="Arial" w:cs="Arial"/>
          <w:lang w:val="en-US"/>
        </w:rPr>
        <w:t>User plane delay impact, TA management, mobility key issues have been discussed</w:t>
      </w:r>
    </w:p>
    <w:p w14:paraId="14106AFD" w14:textId="77777777" w:rsidR="00CA201E" w:rsidRDefault="00CA201E" w:rsidP="00CA201E">
      <w:pPr>
        <w:rPr>
          <w:rFonts w:ascii="Arial" w:hAnsi="Arial" w:cs="Arial"/>
          <w:bCs/>
        </w:rPr>
      </w:pPr>
      <w:r>
        <w:rPr>
          <w:rFonts w:ascii="Arial" w:hAnsi="Arial" w:cs="Arial"/>
          <w:bCs/>
        </w:rPr>
        <w:t>D</w:t>
      </w:r>
      <w:r w:rsidRPr="001579F4">
        <w:rPr>
          <w:rFonts w:ascii="Arial" w:hAnsi="Arial" w:cs="Arial"/>
          <w:bCs/>
        </w:rPr>
        <w:t>etails of the satellite ephemeris</w:t>
      </w:r>
      <w:r>
        <w:rPr>
          <w:rFonts w:ascii="Arial" w:hAnsi="Arial" w:cs="Arial"/>
          <w:bCs/>
        </w:rPr>
        <w:t xml:space="preserve"> will captured in the TR. </w:t>
      </w:r>
    </w:p>
    <w:p w14:paraId="54E51F76" w14:textId="77777777" w:rsidR="00CA201E" w:rsidRDefault="00CA201E" w:rsidP="00CA201E">
      <w:pPr>
        <w:rPr>
          <w:rFonts w:ascii="Arial" w:hAnsi="Arial" w:cs="Arial"/>
          <w:bCs/>
        </w:rPr>
      </w:pPr>
      <w:r>
        <w:rPr>
          <w:rFonts w:ascii="Arial" w:hAnsi="Arial" w:cs="Arial"/>
          <w:bCs/>
        </w:rPr>
        <w:t xml:space="preserve">For Mobility RAN2 agreed: </w:t>
      </w:r>
    </w:p>
    <w:p w14:paraId="74F4CA81" w14:textId="77777777" w:rsidR="00CA201E" w:rsidRPr="001579F4"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 xml:space="preserve">Satellite beams, satellites or satellite cells are not considered to be visible from UE perspective in NTN SI.  This does not preclude differentiating at the PLMN level the type of network (e.g. NTN vs. terrestrial).  This is up to SA2.  </w:t>
      </w:r>
    </w:p>
    <w:p w14:paraId="6E09B27E" w14:textId="77777777" w:rsidR="00CA201E" w:rsidRPr="001579F4"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 xml:space="preserve">Revise the current definition of satellite cell in TR 38.821 and refer to a satellite beam.  Definition of satellite beam can be discussed during email discussion.  </w:t>
      </w:r>
    </w:p>
    <w:p w14:paraId="051180E4" w14:textId="77777777" w:rsidR="00CA201E" w:rsidRPr="001579F4"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Add text in TR 38.821 stating that association between NR PCI and NR SSBs is left for implementation (i.e. it will not be specified)</w:t>
      </w:r>
    </w:p>
    <w:p w14:paraId="0B8A5AB6" w14:textId="77777777" w:rsidR="00CA201E" w:rsidRPr="001579F4"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Consider Rel-15 definitions as a baseline for NTN</w:t>
      </w:r>
    </w:p>
    <w:p w14:paraId="55C6AE37" w14:textId="77777777" w:rsidR="00CA201E"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 xml:space="preserve">Both option a and b can be considered in NTN SI with one or multiple SSBs per PCI.  The TR will capture </w:t>
      </w:r>
      <w:r w:rsidRPr="001579F4">
        <w:rPr>
          <w:rFonts w:ascii="Arial" w:hAnsi="Arial" w:cs="Arial"/>
          <w:lang w:val="en-GB"/>
        </w:rPr>
        <w:lastRenderedPageBreak/>
        <w:t>a figure for both option.</w:t>
      </w:r>
    </w:p>
    <w:p w14:paraId="4216535D" w14:textId="77777777" w:rsidR="00CA201E" w:rsidRPr="001579F4" w:rsidRDefault="00CA201E" w:rsidP="00CA201E">
      <w:pPr>
        <w:pStyle w:val="Paragraphedeliste"/>
        <w:ind w:leftChars="0" w:left="420"/>
        <w:rPr>
          <w:rFonts w:ascii="Arial" w:hAnsi="Arial" w:cs="Arial"/>
          <w:lang w:val="en-GB"/>
        </w:rPr>
      </w:pPr>
    </w:p>
    <w:p w14:paraId="6D88F963" w14:textId="77777777" w:rsidR="00CA201E" w:rsidRDefault="00CA201E" w:rsidP="00CA201E">
      <w:pPr>
        <w:rPr>
          <w:rFonts w:ascii="Arial" w:hAnsi="Arial" w:cs="Arial"/>
          <w:bCs/>
        </w:rPr>
      </w:pPr>
      <w:r>
        <w:rPr>
          <w:rFonts w:ascii="Arial" w:hAnsi="Arial" w:cs="Arial"/>
          <w:bCs/>
        </w:rPr>
        <w:t xml:space="preserve">For Idle mode mobility RAN2 agreed: </w:t>
      </w:r>
    </w:p>
    <w:p w14:paraId="3AD44CAB" w14:textId="77777777" w:rsidR="00CA201E" w:rsidRPr="001579F4"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RAN2 to study solutions for two different type of UE categories 1) with GNSS support, 2) without GNSS support</w:t>
      </w:r>
    </w:p>
    <w:p w14:paraId="7D8DFFC7" w14:textId="77777777" w:rsidR="00CA201E" w:rsidRPr="001579F4"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For GEO, the current tracking area management is assumed as a baseline</w:t>
      </w:r>
    </w:p>
    <w:p w14:paraId="4B9A7652" w14:textId="77777777" w:rsidR="00CA201E" w:rsidRPr="001579F4" w:rsidRDefault="00CA201E" w:rsidP="00CA201E">
      <w:pPr>
        <w:pStyle w:val="Paragraphedeliste"/>
        <w:numPr>
          <w:ilvl w:val="0"/>
          <w:numId w:val="7"/>
        </w:numPr>
        <w:ind w:leftChars="0"/>
        <w:rPr>
          <w:rFonts w:ascii="Arial" w:hAnsi="Arial" w:cs="Arial"/>
          <w:lang w:val="en-GB"/>
        </w:rPr>
      </w:pPr>
      <w:r w:rsidRPr="001579F4">
        <w:rPr>
          <w:rFonts w:ascii="Arial" w:hAnsi="Arial" w:cs="Arial"/>
          <w:lang w:val="en-GB"/>
        </w:rPr>
        <w:t>For LEO with moving beams study fixed and moving tracking area solutions</w:t>
      </w:r>
    </w:p>
    <w:p w14:paraId="7FB9F988" w14:textId="77777777" w:rsidR="00CA201E" w:rsidRPr="00370822" w:rsidRDefault="00CA201E" w:rsidP="00CA201E">
      <w:pPr>
        <w:tabs>
          <w:tab w:val="left" w:pos="567"/>
        </w:tabs>
        <w:overflowPunct/>
        <w:autoSpaceDE/>
        <w:autoSpaceDN/>
        <w:snapToGrid w:val="0"/>
        <w:spacing w:after="0"/>
        <w:textAlignment w:val="auto"/>
        <w:rPr>
          <w:rFonts w:ascii="Arial" w:hAnsi="Arial" w:cs="Arial"/>
          <w:lang w:eastAsia="ja-JP"/>
        </w:rPr>
      </w:pPr>
    </w:p>
    <w:p w14:paraId="1CA6DD21"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14:paraId="487E053E"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259BF597"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p>
    <w:p w14:paraId="6B296211" w14:textId="77777777" w:rsidR="00CA201E" w:rsidRDefault="00CA201E" w:rsidP="00CA201E">
      <w:pPr>
        <w:rPr>
          <w:lang w:eastAsia="ja-JP"/>
        </w:rPr>
      </w:pPr>
    </w:p>
    <w:p w14:paraId="2DA41991" w14:textId="77777777" w:rsidR="00E83689" w:rsidRDefault="00E83689" w:rsidP="00E83689">
      <w:pPr>
        <w:pStyle w:val="Paragraphedeliste"/>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b/>
          <w:kern w:val="0"/>
          <w:sz w:val="20"/>
          <w:szCs w:val="20"/>
          <w:lang w:val="en-GB"/>
        </w:rPr>
        <w:t>2</w:t>
      </w:r>
      <w:r>
        <w:rPr>
          <w:rFonts w:ascii="Arial" w:hAnsi="Arial" w:cs="Arial" w:hint="eastAsia"/>
          <w:b/>
          <w:kern w:val="0"/>
          <w:sz w:val="20"/>
          <w:szCs w:val="20"/>
          <w:lang w:val="en-GB"/>
        </w:rPr>
        <w:t>#10</w:t>
      </w:r>
      <w:r>
        <w:rPr>
          <w:rFonts w:ascii="Arial" w:hAnsi="Arial" w:cs="Arial"/>
          <w:b/>
          <w:kern w:val="0"/>
          <w:sz w:val="20"/>
          <w:szCs w:val="20"/>
          <w:lang w:val="en-GB"/>
        </w:rPr>
        <w:t>5</w:t>
      </w:r>
      <w:r w:rsidRPr="0085798A">
        <w:rPr>
          <w:rFonts w:ascii="Arial" w:hAnsi="Arial" w:cs="Arial"/>
          <w:b/>
          <w:kern w:val="0"/>
          <w:sz w:val="20"/>
          <w:szCs w:val="20"/>
          <w:lang w:val="en-GB" w:eastAsia="en-US"/>
        </w:rPr>
        <w:t xml:space="preserve"> (</w:t>
      </w:r>
      <w:r>
        <w:rPr>
          <w:rFonts w:ascii="Arial" w:hAnsi="Arial" w:cs="Arial"/>
          <w:b/>
          <w:kern w:val="0"/>
          <w:sz w:val="20"/>
          <w:szCs w:val="20"/>
          <w:lang w:val="en-GB"/>
        </w:rPr>
        <w:t>February</w:t>
      </w:r>
      <w:r w:rsidRPr="0085798A">
        <w:rPr>
          <w:rFonts w:ascii="Arial" w:hAnsi="Arial" w:cs="Arial"/>
          <w:b/>
          <w:kern w:val="0"/>
          <w:sz w:val="20"/>
          <w:szCs w:val="20"/>
          <w:lang w:val="en-GB" w:eastAsia="en-US"/>
        </w:rPr>
        <w:t xml:space="preserve"> 201</w:t>
      </w:r>
      <w:r>
        <w:rPr>
          <w:rFonts w:ascii="Arial" w:hAnsi="Arial" w:cs="Arial"/>
          <w:b/>
          <w:kern w:val="0"/>
          <w:sz w:val="20"/>
          <w:szCs w:val="20"/>
          <w:lang w:val="en-GB"/>
        </w:rPr>
        <w:t>9</w:t>
      </w:r>
      <w:r w:rsidRPr="0085798A">
        <w:rPr>
          <w:rFonts w:ascii="Arial" w:hAnsi="Arial" w:cs="Arial"/>
          <w:b/>
          <w:kern w:val="0"/>
          <w:sz w:val="20"/>
          <w:szCs w:val="20"/>
          <w:lang w:val="en-GB" w:eastAsia="en-US"/>
        </w:rPr>
        <w:t>)</w:t>
      </w:r>
    </w:p>
    <w:p w14:paraId="0B759F07" w14:textId="77777777" w:rsidR="00E83689" w:rsidRPr="00D422E3" w:rsidRDefault="00E83689" w:rsidP="00E83689">
      <w:pPr>
        <w:tabs>
          <w:tab w:val="left" w:pos="567"/>
        </w:tabs>
        <w:overflowPunct/>
        <w:autoSpaceDE/>
        <w:autoSpaceDN/>
        <w:snapToGrid w:val="0"/>
        <w:spacing w:after="0"/>
        <w:textAlignment w:val="auto"/>
        <w:rPr>
          <w:rFonts w:ascii="Arial" w:hAnsi="Arial" w:cs="Arial"/>
          <w:lang w:eastAsia="ja-JP"/>
        </w:rPr>
      </w:pPr>
      <w:proofErr w:type="spellStart"/>
      <w:r w:rsidRPr="00831A32">
        <w:rPr>
          <w:rFonts w:ascii="Arial" w:hAnsi="Arial" w:cs="Arial"/>
          <w:lang w:eastAsia="ja-JP"/>
        </w:rPr>
        <w:t>NR_NTN_solutions</w:t>
      </w:r>
      <w:proofErr w:type="spellEnd"/>
      <w:r w:rsidRPr="00831A32" w:rsidDel="00831A32">
        <w:rPr>
          <w:rFonts w:ascii="Arial" w:hAnsi="Arial" w:cs="Arial"/>
          <w:lang w:eastAsia="ja-JP"/>
        </w:rPr>
        <w:t xml:space="preserve"> </w:t>
      </w:r>
      <w:r w:rsidRPr="00D422E3">
        <w:rPr>
          <w:rFonts w:ascii="Arial" w:hAnsi="Arial" w:cs="Arial"/>
          <w:lang w:eastAsia="ja-JP"/>
        </w:rPr>
        <w:t>was discussed</w:t>
      </w:r>
      <w:r>
        <w:rPr>
          <w:rFonts w:ascii="Arial" w:hAnsi="Arial" w:cs="Arial"/>
          <w:lang w:eastAsia="ja-JP"/>
        </w:rPr>
        <w:t xml:space="preserve"> during 1 hour in a break out session.</w:t>
      </w:r>
    </w:p>
    <w:p w14:paraId="3A6290BB" w14:textId="77777777" w:rsidR="00E83689" w:rsidRDefault="00E83689" w:rsidP="00E83689">
      <w:pPr>
        <w:tabs>
          <w:tab w:val="left" w:pos="567"/>
        </w:tabs>
        <w:overflowPunct/>
        <w:autoSpaceDE/>
        <w:autoSpaceDN/>
        <w:snapToGrid w:val="0"/>
        <w:spacing w:after="0"/>
        <w:textAlignment w:val="auto"/>
        <w:rPr>
          <w:rFonts w:ascii="Arial" w:hAnsi="Arial" w:cs="Arial"/>
          <w:lang w:eastAsia="ja-JP"/>
        </w:rPr>
      </w:pPr>
    </w:p>
    <w:p w14:paraId="725730D2" w14:textId="77777777" w:rsidR="00E83689" w:rsidRDefault="00E83689" w:rsidP="00E83689">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[General]</w:t>
      </w:r>
    </w:p>
    <w:p w14:paraId="15F8CECB" w14:textId="77777777" w:rsidR="005D5DBD" w:rsidRDefault="005D5DBD" w:rsidP="00E83689">
      <w:pPr>
        <w:rPr>
          <w:rFonts w:ascii="Arial" w:hAnsi="Arial" w:cs="Arial"/>
          <w:lang w:val="en-US"/>
        </w:rPr>
      </w:pPr>
      <w:r>
        <w:rPr>
          <w:rFonts w:ascii="Arial" w:hAnsi="Arial" w:cs="Arial"/>
          <w:lang w:val="en-US"/>
        </w:rPr>
        <w:t>Agreed TP based on proposal agreed in RAN2#104 incuding definition of satellite beam as well as the identified relevant KPIs and target performance for evaluation purposed</w:t>
      </w:r>
    </w:p>
    <w:p w14:paraId="052207CF" w14:textId="3F8285A3" w:rsidR="005D5DBD" w:rsidRDefault="005D5DBD" w:rsidP="00E83689">
      <w:pPr>
        <w:rPr>
          <w:rFonts w:ascii="Arial" w:hAnsi="Arial" w:cs="Arial"/>
          <w:lang w:val="en-US"/>
        </w:rPr>
      </w:pPr>
      <w:r>
        <w:rPr>
          <w:rFonts w:ascii="Arial" w:hAnsi="Arial" w:cs="Arial"/>
          <w:lang w:val="en-US"/>
        </w:rPr>
        <w:t xml:space="preserve">Agreement on the user plane timer update principles </w:t>
      </w:r>
    </w:p>
    <w:p w14:paraId="05923D4F" w14:textId="77777777" w:rsidR="00353624" w:rsidRPr="00F67CE2" w:rsidRDefault="00353624" w:rsidP="00353624">
      <w:pPr>
        <w:rPr>
          <w:rFonts w:ascii="Arial" w:hAnsi="Arial" w:cs="Arial"/>
          <w:lang w:val="en-US"/>
        </w:rPr>
      </w:pPr>
      <w:r>
        <w:rPr>
          <w:rFonts w:ascii="Arial" w:hAnsi="Arial" w:cs="Arial"/>
          <w:lang w:val="en-US"/>
        </w:rPr>
        <w:t>Progress on the understanding of the problem for MAC, RLC and PDCP</w:t>
      </w:r>
    </w:p>
    <w:p w14:paraId="5646C083" w14:textId="77777777" w:rsidR="003E498F" w:rsidRDefault="003E498F" w:rsidP="00E83689">
      <w:pPr>
        <w:rPr>
          <w:rFonts w:ascii="Arial" w:hAnsi="Arial" w:cs="Arial"/>
          <w:lang w:val="en-US"/>
        </w:rPr>
      </w:pPr>
      <w:r>
        <w:rPr>
          <w:rFonts w:ascii="Arial" w:hAnsi="Arial" w:cs="Arial"/>
          <w:lang w:val="en-US"/>
        </w:rPr>
        <w:t>Following agreements were made:</w:t>
      </w:r>
    </w:p>
    <w:p w14:paraId="73543FFF" w14:textId="77777777" w:rsidR="003E498F" w:rsidRPr="003E498F" w:rsidRDefault="003E498F" w:rsidP="003E498F">
      <w:pPr>
        <w:pStyle w:val="Paragraphedeliste"/>
        <w:numPr>
          <w:ilvl w:val="0"/>
          <w:numId w:val="24"/>
        </w:numPr>
        <w:ind w:leftChars="0"/>
        <w:rPr>
          <w:rFonts w:ascii="Arial" w:eastAsia="Malgun Gothic" w:hAnsi="Arial" w:cs="Arial"/>
          <w:lang w:val="en-IN" w:eastAsia="en-US"/>
        </w:rPr>
      </w:pPr>
      <w:r w:rsidRPr="003E498F">
        <w:rPr>
          <w:rFonts w:ascii="Arial" w:eastAsia="Malgun Gothic" w:hAnsi="Arial" w:cs="Arial"/>
        </w:rPr>
        <w:t>Retransmissions at one</w:t>
      </w:r>
      <w:r>
        <w:rPr>
          <w:rFonts w:ascii="Arial" w:eastAsia="Malgun Gothic" w:hAnsi="Arial" w:cs="Arial"/>
        </w:rPr>
        <w:t xml:space="preserve"> </w:t>
      </w:r>
      <w:r w:rsidRPr="003E498F">
        <w:rPr>
          <w:rFonts w:ascii="Arial" w:eastAsia="Malgun Gothic" w:hAnsi="Arial" w:cs="Arial"/>
        </w:rPr>
        <w:t>(i.e. RLC ARQ) or multiple layers (i.e. HARQ and RLC ARQ) shall be supported for NTN and configurable by the network.</w:t>
      </w:r>
    </w:p>
    <w:p w14:paraId="022814BF" w14:textId="77777777" w:rsidR="003E498F" w:rsidRPr="003E498F" w:rsidRDefault="003E498F" w:rsidP="003E498F">
      <w:pPr>
        <w:pStyle w:val="Paragraphedeliste"/>
        <w:numPr>
          <w:ilvl w:val="0"/>
          <w:numId w:val="24"/>
        </w:numPr>
        <w:ind w:leftChars="0"/>
        <w:rPr>
          <w:rFonts w:ascii="Arial" w:eastAsia="Malgun Gothic" w:hAnsi="Arial" w:cs="Arial"/>
        </w:rPr>
      </w:pPr>
      <w:r w:rsidRPr="003E498F">
        <w:rPr>
          <w:rFonts w:ascii="Arial" w:eastAsia="Malgun Gothic" w:hAnsi="Arial" w:cs="Arial"/>
        </w:rPr>
        <w:t>The network should be able to configure the UE whether the HARQ is “turned off”. And there is no UL feedback for DL transmission if HARQ is turned off.  It is FFS the impact on procedures and how to configure. </w:t>
      </w:r>
    </w:p>
    <w:p w14:paraId="56B0A7A5" w14:textId="77777777" w:rsidR="003E498F" w:rsidRPr="003E498F" w:rsidRDefault="003E498F" w:rsidP="003E498F">
      <w:pPr>
        <w:pStyle w:val="Paragraphedeliste"/>
        <w:numPr>
          <w:ilvl w:val="0"/>
          <w:numId w:val="24"/>
        </w:numPr>
        <w:ind w:leftChars="0"/>
        <w:rPr>
          <w:rFonts w:ascii="Arial" w:eastAsia="Malgun Gothic" w:hAnsi="Arial" w:cs="Arial"/>
        </w:rPr>
      </w:pPr>
      <w:r>
        <w:rPr>
          <w:rFonts w:ascii="Arial" w:eastAsia="Malgun Gothic" w:hAnsi="Arial" w:cs="Arial"/>
        </w:rPr>
        <w:t xml:space="preserve">Inputs from </w:t>
      </w:r>
      <w:r w:rsidRPr="003E498F">
        <w:rPr>
          <w:rFonts w:ascii="Arial" w:eastAsia="Malgun Gothic" w:hAnsi="Arial" w:cs="Arial"/>
        </w:rPr>
        <w:t xml:space="preserve">RAN1 </w:t>
      </w:r>
      <w:r>
        <w:rPr>
          <w:rFonts w:ascii="Arial" w:eastAsia="Malgun Gothic" w:hAnsi="Arial" w:cs="Arial"/>
        </w:rPr>
        <w:t>are</w:t>
      </w:r>
      <w:r w:rsidRPr="003E498F">
        <w:rPr>
          <w:rFonts w:ascii="Arial" w:eastAsia="Malgun Gothic" w:hAnsi="Arial" w:cs="Arial"/>
        </w:rPr>
        <w:t xml:space="preserve"> needed (e.g. for the achievable throughputs) to be able to study further the impacts on PDCP/RLC buffer size and SN extensions</w:t>
      </w:r>
    </w:p>
    <w:p w14:paraId="521C50FD" w14:textId="77777777" w:rsidR="003E498F" w:rsidRPr="003E498F" w:rsidRDefault="003E498F" w:rsidP="003E498F">
      <w:pPr>
        <w:pStyle w:val="Paragraphedeliste"/>
        <w:numPr>
          <w:ilvl w:val="0"/>
          <w:numId w:val="24"/>
        </w:numPr>
        <w:ind w:leftChars="0"/>
        <w:rPr>
          <w:rFonts w:ascii="Arial" w:eastAsia="Malgun Gothic" w:hAnsi="Arial" w:cs="Arial"/>
        </w:rPr>
      </w:pPr>
      <w:r w:rsidRPr="003E498F">
        <w:rPr>
          <w:rFonts w:ascii="Arial" w:eastAsia="Malgun Gothic" w:hAnsi="Arial" w:cs="Arial"/>
        </w:rPr>
        <w:t>2-step RACH in general can be beneficial for NTN and can be studied after the Rel-16 WI on 2-step RACH has progressed.</w:t>
      </w:r>
    </w:p>
    <w:p w14:paraId="235BE7E8" w14:textId="77777777" w:rsidR="003E498F" w:rsidRPr="003E498F" w:rsidRDefault="003E498F" w:rsidP="003E498F">
      <w:pPr>
        <w:pStyle w:val="Paragraphedeliste"/>
        <w:numPr>
          <w:ilvl w:val="0"/>
          <w:numId w:val="24"/>
        </w:numPr>
        <w:ind w:leftChars="0"/>
        <w:rPr>
          <w:rFonts w:ascii="Arial" w:eastAsia="Malgun Gothic" w:hAnsi="Arial" w:cs="Arial"/>
        </w:rPr>
      </w:pPr>
      <w:r w:rsidRPr="003E498F">
        <w:rPr>
          <w:rFonts w:ascii="Arial" w:eastAsia="Malgun Gothic" w:hAnsi="Arial" w:cs="Arial"/>
        </w:rPr>
        <w:t>UE location and satellite ephemeris are agreed as beneficial to consider for NTN mobility scenarios</w:t>
      </w:r>
    </w:p>
    <w:p w14:paraId="17DC7BA3" w14:textId="77777777" w:rsidR="003E498F" w:rsidRPr="003E498F" w:rsidRDefault="003E498F" w:rsidP="003E498F">
      <w:pPr>
        <w:pStyle w:val="Paragraphedeliste"/>
        <w:numPr>
          <w:ilvl w:val="0"/>
          <w:numId w:val="24"/>
        </w:numPr>
        <w:ind w:leftChars="0"/>
        <w:rPr>
          <w:rFonts w:ascii="Arial" w:eastAsia="Malgun Gothic" w:hAnsi="Arial" w:cs="Arial"/>
        </w:rPr>
      </w:pPr>
      <w:r w:rsidRPr="003E498F">
        <w:rPr>
          <w:rFonts w:ascii="Arial" w:eastAsia="Malgun Gothic" w:hAnsi="Arial" w:cs="Arial"/>
        </w:rPr>
        <w:t>It was agreed not to discuss the applicability of CHO for NTN use cases till RAN2#106; to avoid having simultaneous discussion in the context of NTN.</w:t>
      </w:r>
    </w:p>
    <w:p w14:paraId="007FD337" w14:textId="77777777" w:rsidR="003E498F" w:rsidRPr="003E498F" w:rsidRDefault="003E498F" w:rsidP="003E498F">
      <w:pPr>
        <w:pStyle w:val="Paragraphedeliste"/>
        <w:numPr>
          <w:ilvl w:val="0"/>
          <w:numId w:val="24"/>
        </w:numPr>
        <w:ind w:leftChars="0"/>
        <w:rPr>
          <w:rFonts w:ascii="Arial" w:eastAsia="Malgun Gothic" w:hAnsi="Arial" w:cs="Arial"/>
        </w:rPr>
      </w:pPr>
      <w:r w:rsidRPr="003E498F">
        <w:rPr>
          <w:rFonts w:ascii="Arial" w:eastAsia="Malgun Gothic" w:hAnsi="Arial" w:cs="Arial"/>
        </w:rPr>
        <w:t>It was agreed to consider only the following KPIs as part of performance requirements in the scope of RAN2: Peak data rate, User experienced data rate, overall user density, Activity factor, Max UE speed.</w:t>
      </w:r>
    </w:p>
    <w:p w14:paraId="42D6A4E5" w14:textId="77777777" w:rsidR="003E498F" w:rsidRDefault="003E498F" w:rsidP="00E83689">
      <w:pPr>
        <w:rPr>
          <w:rFonts w:ascii="Arial" w:hAnsi="Arial" w:cs="Arial"/>
          <w:lang w:val="en-US"/>
        </w:rPr>
      </w:pPr>
    </w:p>
    <w:p w14:paraId="48D4570D" w14:textId="76C90BFE" w:rsidR="00F67CE2" w:rsidRDefault="00225C87" w:rsidP="00E83689">
      <w:pPr>
        <w:tabs>
          <w:tab w:val="left" w:pos="567"/>
        </w:tabs>
        <w:overflowPunct/>
        <w:autoSpaceDE/>
        <w:autoSpaceDN/>
        <w:snapToGrid w:val="0"/>
        <w:spacing w:after="0"/>
        <w:textAlignment w:val="auto"/>
        <w:rPr>
          <w:rFonts w:ascii="Arial" w:hAnsi="Arial" w:cs="Arial"/>
          <w:lang w:eastAsia="ja-JP"/>
        </w:rPr>
      </w:pPr>
      <w:bookmarkStart w:id="0" w:name="_GoBack"/>
      <w:bookmarkEnd w:id="0"/>
      <w:r>
        <w:rPr>
          <w:rFonts w:ascii="Arial" w:hAnsi="Arial" w:cs="Arial"/>
          <w:lang w:eastAsia="ja-JP"/>
        </w:rPr>
        <w:t>T</w:t>
      </w:r>
      <w:r w:rsidR="00F67CE2">
        <w:rPr>
          <w:rFonts w:ascii="Arial" w:hAnsi="Arial" w:cs="Arial"/>
          <w:lang w:eastAsia="ja-JP"/>
        </w:rPr>
        <w:t>opics related to control plane</w:t>
      </w:r>
      <w:r w:rsidR="00CA465B" w:rsidRPr="00CA465B">
        <w:rPr>
          <w:rFonts w:ascii="Arial" w:hAnsi="Arial" w:cs="Arial"/>
          <w:lang w:eastAsia="ja-JP"/>
        </w:rPr>
        <w:t xml:space="preserve"> </w:t>
      </w:r>
      <w:r w:rsidR="00CA465B">
        <w:rPr>
          <w:rFonts w:ascii="Arial" w:hAnsi="Arial" w:cs="Arial"/>
          <w:lang w:eastAsia="ja-JP"/>
        </w:rPr>
        <w:t>could not be treated due to lack of time</w:t>
      </w:r>
    </w:p>
    <w:p w14:paraId="151C6BC3" w14:textId="77777777" w:rsidR="00F67CE2" w:rsidRPr="00370822" w:rsidRDefault="00F67CE2" w:rsidP="00E83689">
      <w:pPr>
        <w:tabs>
          <w:tab w:val="left" w:pos="567"/>
        </w:tabs>
        <w:overflowPunct/>
        <w:autoSpaceDE/>
        <w:autoSpaceDN/>
        <w:snapToGrid w:val="0"/>
        <w:spacing w:after="0"/>
        <w:textAlignment w:val="auto"/>
        <w:rPr>
          <w:rFonts w:ascii="Arial" w:hAnsi="Arial" w:cs="Arial"/>
          <w:lang w:eastAsia="ja-JP"/>
        </w:rPr>
      </w:pPr>
    </w:p>
    <w:p w14:paraId="7E5EC9BD" w14:textId="77777777" w:rsidR="00E83689" w:rsidRDefault="00E83689" w:rsidP="00E83689">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14:paraId="156E56D1" w14:textId="77777777" w:rsidR="00E83689" w:rsidRDefault="00E83689" w:rsidP="00E83689">
      <w:pPr>
        <w:tabs>
          <w:tab w:val="left" w:pos="567"/>
        </w:tabs>
        <w:overflowPunct/>
        <w:autoSpaceDE/>
        <w:autoSpaceDN/>
        <w:snapToGrid w:val="0"/>
        <w:spacing w:after="0"/>
        <w:textAlignment w:val="auto"/>
        <w:rPr>
          <w:rFonts w:ascii="Arial" w:hAnsi="Arial" w:cs="Arial"/>
          <w:lang w:eastAsia="ja-JP"/>
        </w:rPr>
      </w:pPr>
    </w:p>
    <w:p w14:paraId="45054CD8" w14:textId="77777777" w:rsidR="00E83689" w:rsidRDefault="00E83689" w:rsidP="00E83689">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p>
    <w:p w14:paraId="7761C7CB" w14:textId="77777777" w:rsidR="00E83689" w:rsidRPr="00AC434E" w:rsidRDefault="00E83689" w:rsidP="00CA201E">
      <w:pPr>
        <w:rPr>
          <w:lang w:eastAsia="ja-JP"/>
        </w:rPr>
      </w:pPr>
    </w:p>
    <w:p w14:paraId="7D3AA1F7" w14:textId="77777777" w:rsidR="00CA201E" w:rsidRDefault="00CA201E" w:rsidP="00CA201E">
      <w:pPr>
        <w:pStyle w:val="Titre4"/>
        <w:rPr>
          <w:lang w:eastAsia="ja-JP"/>
        </w:rPr>
      </w:pPr>
      <w:r>
        <w:rPr>
          <w:lang w:eastAsia="ja-JP"/>
        </w:rPr>
        <w:t>2.2.2</w:t>
      </w:r>
      <w:r>
        <w:rPr>
          <w:lang w:eastAsia="ja-JP"/>
        </w:rPr>
        <w:tab/>
        <w:t xml:space="preserve">Remaining Open issues </w:t>
      </w:r>
    </w:p>
    <w:p w14:paraId="4D647E3C" w14:textId="77777777" w:rsidR="00CA201E" w:rsidRPr="00CA201E" w:rsidRDefault="00CA201E" w:rsidP="00CA201E">
      <w:pPr>
        <w:rPr>
          <w:lang w:eastAsia="ja-JP"/>
        </w:rPr>
      </w:pPr>
      <w:r>
        <w:rPr>
          <w:rFonts w:ascii="Arial" w:hAnsi="Arial" w:cs="Arial"/>
          <w:lang w:val="en-US"/>
        </w:rPr>
        <w:t>TA management, mobility in both idle and connected mode</w:t>
      </w:r>
    </w:p>
    <w:p w14:paraId="234BA73B" w14:textId="77777777" w:rsidR="00701410" w:rsidRDefault="00701410" w:rsidP="00701410">
      <w:pPr>
        <w:pStyle w:val="Titre2"/>
        <w:rPr>
          <w:lang w:eastAsia="ja-JP"/>
        </w:rPr>
      </w:pPr>
      <w:r>
        <w:rPr>
          <w:lang w:eastAsia="ja-JP"/>
        </w:rPr>
        <w:t>2.3</w:t>
      </w:r>
      <w:r>
        <w:rPr>
          <w:lang w:eastAsia="ja-JP"/>
        </w:rPr>
        <w:tab/>
      </w:r>
      <w:r>
        <w:rPr>
          <w:rFonts w:hint="eastAsia"/>
          <w:lang w:eastAsia="ja-JP"/>
        </w:rPr>
        <w:t>RAN3</w:t>
      </w:r>
    </w:p>
    <w:p w14:paraId="285B3756" w14:textId="77777777" w:rsidR="00701410" w:rsidRDefault="00701410" w:rsidP="00701410">
      <w:pPr>
        <w:pStyle w:val="Titre4"/>
        <w:rPr>
          <w:lang w:eastAsia="ja-JP"/>
        </w:rPr>
      </w:pPr>
      <w:r>
        <w:rPr>
          <w:lang w:eastAsia="ja-JP"/>
        </w:rPr>
        <w:t>2.3.1</w:t>
      </w:r>
      <w:r>
        <w:rPr>
          <w:lang w:eastAsia="ja-JP"/>
        </w:rPr>
        <w:tab/>
        <w:t>Agreements</w:t>
      </w:r>
    </w:p>
    <w:p w14:paraId="4E669ADC" w14:textId="77777777" w:rsidR="00CA201E"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3#101</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August</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14:paraId="514FC1BD" w14:textId="77777777" w:rsidR="00CA201E" w:rsidRPr="00D422E3"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831A32">
        <w:rPr>
          <w:rFonts w:ascii="Arial" w:hAnsi="Arial" w:cs="Arial"/>
          <w:lang w:eastAsia="ja-JP"/>
        </w:rPr>
        <w:t>NR_NTN_solutions</w:t>
      </w:r>
      <w:proofErr w:type="spellEnd"/>
      <w:r w:rsidRPr="00831A32" w:rsidDel="00831A32">
        <w:rPr>
          <w:rFonts w:ascii="Arial" w:hAnsi="Arial" w:cs="Arial"/>
          <w:lang w:eastAsia="ja-JP"/>
        </w:rPr>
        <w:t xml:space="preserve"> </w:t>
      </w:r>
      <w:r w:rsidRPr="00D422E3">
        <w:rPr>
          <w:rFonts w:ascii="Arial" w:hAnsi="Arial" w:cs="Arial"/>
          <w:lang w:eastAsia="ja-JP"/>
        </w:rPr>
        <w:t>was discussed</w:t>
      </w:r>
      <w:r>
        <w:rPr>
          <w:rFonts w:ascii="Arial" w:hAnsi="Arial" w:cs="Arial"/>
          <w:lang w:eastAsia="ja-JP"/>
        </w:rPr>
        <w:t xml:space="preserve"> during 1.5 hour </w:t>
      </w:r>
      <w:r>
        <w:rPr>
          <w:rFonts w:ascii="Arial" w:hAnsi="Arial" w:cs="Arial" w:hint="eastAsia"/>
          <w:lang w:eastAsia="ja-JP"/>
        </w:rPr>
        <w:t xml:space="preserve">(including comebacks) </w:t>
      </w:r>
      <w:r w:rsidRPr="00D422E3">
        <w:rPr>
          <w:rFonts w:ascii="Arial" w:hAnsi="Arial" w:cs="Arial"/>
          <w:lang w:eastAsia="ja-JP"/>
        </w:rPr>
        <w:t>at RAN</w:t>
      </w:r>
      <w:r>
        <w:rPr>
          <w:rFonts w:ascii="Arial" w:hAnsi="Arial" w:cs="Arial" w:hint="eastAsia"/>
          <w:lang w:eastAsia="ja-JP"/>
        </w:rPr>
        <w:t>3#101</w:t>
      </w:r>
    </w:p>
    <w:p w14:paraId="7BC84500"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4D0C0CEE"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[General]</w:t>
      </w:r>
    </w:p>
    <w:p w14:paraId="6258F115"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09259EAE" w14:textId="77777777" w:rsidR="00CA201E" w:rsidRPr="0056001D" w:rsidRDefault="00CA201E" w:rsidP="00CA201E">
      <w:pPr>
        <w:rPr>
          <w:rFonts w:ascii="Arial" w:hAnsi="Arial" w:cs="Arial"/>
          <w:lang w:val="en-US"/>
        </w:rPr>
      </w:pPr>
      <w:r w:rsidRPr="0056001D">
        <w:rPr>
          <w:rFonts w:ascii="Arial" w:hAnsi="Arial" w:cs="Arial"/>
          <w:lang w:val="en-US"/>
        </w:rPr>
        <w:t>Skeleton, Scope and scenarios have been agreed</w:t>
      </w:r>
    </w:p>
    <w:p w14:paraId="034529D8" w14:textId="77777777" w:rsidR="00CA201E" w:rsidRPr="0056001D" w:rsidRDefault="00CA201E" w:rsidP="00CA201E">
      <w:pPr>
        <w:rPr>
          <w:rFonts w:ascii="Arial" w:hAnsi="Arial" w:cs="Arial"/>
          <w:lang w:val="en-US"/>
        </w:rPr>
      </w:pPr>
      <w:r w:rsidRPr="0056001D">
        <w:rPr>
          <w:rFonts w:ascii="Arial" w:hAnsi="Arial" w:cs="Arial"/>
          <w:lang w:val="en-US"/>
        </w:rPr>
        <w:t>NG-RAN Architectures for NTN (Chapter 5 of TR38.821) has been agreed but with FFS after each section</w:t>
      </w:r>
    </w:p>
    <w:p w14:paraId="0F62F287" w14:textId="77777777" w:rsidR="00CA201E" w:rsidRDefault="00CA201E" w:rsidP="00CA201E">
      <w:pPr>
        <w:tabs>
          <w:tab w:val="left" w:pos="567"/>
        </w:tabs>
        <w:overflowPunct/>
        <w:autoSpaceDE/>
        <w:autoSpaceDN/>
        <w:snapToGrid w:val="0"/>
        <w:spacing w:after="0"/>
        <w:textAlignment w:val="auto"/>
        <w:rPr>
          <w:rFonts w:ascii="Arial" w:hAnsi="Arial" w:cs="Arial"/>
          <w:bCs/>
        </w:rPr>
      </w:pPr>
      <w:r>
        <w:rPr>
          <w:rFonts w:ascii="Arial" w:hAnsi="Arial" w:cs="Arial"/>
          <w:lang w:eastAsia="ja-JP"/>
        </w:rPr>
        <w:t xml:space="preserve">The draft version of the TR including these agreed texts can be found in </w:t>
      </w:r>
      <w:r w:rsidRPr="008557C4">
        <w:rPr>
          <w:rFonts w:ascii="Arial" w:hAnsi="Arial" w:cs="Arial"/>
          <w:bCs/>
        </w:rPr>
        <w:t>R3-185333</w:t>
      </w:r>
    </w:p>
    <w:p w14:paraId="61FEDB37" w14:textId="77777777" w:rsidR="00CA201E" w:rsidRPr="00370822" w:rsidRDefault="00CA201E" w:rsidP="00CA201E">
      <w:pPr>
        <w:tabs>
          <w:tab w:val="left" w:pos="567"/>
        </w:tabs>
        <w:overflowPunct/>
        <w:autoSpaceDE/>
        <w:autoSpaceDN/>
        <w:snapToGrid w:val="0"/>
        <w:spacing w:after="0"/>
        <w:textAlignment w:val="auto"/>
        <w:rPr>
          <w:rFonts w:ascii="Arial" w:hAnsi="Arial" w:cs="Arial"/>
          <w:lang w:eastAsia="ja-JP"/>
        </w:rPr>
      </w:pPr>
    </w:p>
    <w:p w14:paraId="092CCA57"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14:paraId="165B1AAA"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401AA1EE"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p>
    <w:p w14:paraId="58C30DD0"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4DF5C30C" w14:textId="77777777" w:rsidR="00CA201E"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3#101</w:t>
      </w:r>
      <w:r>
        <w:rPr>
          <w:rFonts w:ascii="Arial" w:hAnsi="Arial" w:cs="Arial"/>
          <w:b/>
          <w:kern w:val="0"/>
          <w:sz w:val="20"/>
          <w:szCs w:val="20"/>
          <w:lang w:val="en-GB"/>
        </w:rPr>
        <w:t>bis</w:t>
      </w:r>
      <w:r w:rsidRPr="0085798A">
        <w:rPr>
          <w:rFonts w:ascii="Arial" w:hAnsi="Arial" w:cs="Arial"/>
          <w:b/>
          <w:kern w:val="0"/>
          <w:sz w:val="20"/>
          <w:szCs w:val="20"/>
          <w:lang w:val="en-GB" w:eastAsia="en-US"/>
        </w:rPr>
        <w:t xml:space="preserve"> (</w:t>
      </w:r>
      <w:r>
        <w:rPr>
          <w:rFonts w:ascii="Arial" w:hAnsi="Arial" w:cs="Arial"/>
          <w:b/>
          <w:kern w:val="0"/>
          <w:sz w:val="20"/>
          <w:szCs w:val="20"/>
          <w:lang w:val="en-GB"/>
        </w:rPr>
        <w:t>October</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14:paraId="68487F12" w14:textId="77777777" w:rsidR="00CA201E" w:rsidRPr="00D422E3"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831A32">
        <w:rPr>
          <w:rFonts w:ascii="Arial" w:hAnsi="Arial" w:cs="Arial"/>
          <w:lang w:eastAsia="ja-JP"/>
        </w:rPr>
        <w:t>NR_NTN_solutions</w:t>
      </w:r>
      <w:proofErr w:type="spellEnd"/>
      <w:r w:rsidRPr="00831A32" w:rsidDel="00831A32">
        <w:rPr>
          <w:rFonts w:ascii="Arial" w:hAnsi="Arial" w:cs="Arial"/>
          <w:lang w:eastAsia="ja-JP"/>
        </w:rPr>
        <w:t xml:space="preserve"> </w:t>
      </w:r>
      <w:r w:rsidRPr="00D422E3">
        <w:rPr>
          <w:rFonts w:ascii="Arial" w:hAnsi="Arial" w:cs="Arial"/>
          <w:lang w:eastAsia="ja-JP"/>
        </w:rPr>
        <w:t>was discussed</w:t>
      </w:r>
      <w:r>
        <w:rPr>
          <w:rFonts w:ascii="Arial" w:hAnsi="Arial" w:cs="Arial"/>
          <w:lang w:eastAsia="ja-JP"/>
        </w:rPr>
        <w:t xml:space="preserve"> during 2 hours </w:t>
      </w:r>
      <w:r>
        <w:rPr>
          <w:rFonts w:ascii="Arial" w:hAnsi="Arial" w:cs="Arial" w:hint="eastAsia"/>
          <w:lang w:eastAsia="ja-JP"/>
        </w:rPr>
        <w:t>(including comebacks)</w:t>
      </w:r>
      <w:r>
        <w:rPr>
          <w:rFonts w:ascii="Arial" w:hAnsi="Arial" w:cs="Arial"/>
          <w:lang w:eastAsia="ja-JP"/>
        </w:rPr>
        <w:t>.</w:t>
      </w:r>
    </w:p>
    <w:p w14:paraId="403FBBF7"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681AD82E"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[General]</w:t>
      </w:r>
    </w:p>
    <w:p w14:paraId="68E45AAA" w14:textId="77777777" w:rsidR="00CA201E" w:rsidRDefault="00CA201E" w:rsidP="00CA201E">
      <w:pPr>
        <w:rPr>
          <w:rFonts w:ascii="Arial" w:hAnsi="Arial" w:cs="Arial"/>
          <w:lang w:val="en-US"/>
        </w:rPr>
      </w:pPr>
      <w:r>
        <w:rPr>
          <w:rFonts w:ascii="Arial" w:hAnsi="Arial" w:cs="Arial"/>
          <w:lang w:val="en-US"/>
        </w:rPr>
        <w:t>S</w:t>
      </w:r>
      <w:r w:rsidRPr="0056001D">
        <w:rPr>
          <w:rFonts w:ascii="Arial" w:hAnsi="Arial" w:cs="Arial"/>
          <w:lang w:val="en-US"/>
        </w:rPr>
        <w:t xml:space="preserve">cenarios have been </w:t>
      </w:r>
      <w:r>
        <w:rPr>
          <w:rFonts w:ascii="Arial" w:hAnsi="Arial" w:cs="Arial"/>
          <w:lang w:val="en-US"/>
        </w:rPr>
        <w:t>enriched with LEO transparent payload and steerable beam</w:t>
      </w:r>
    </w:p>
    <w:p w14:paraId="1B771290" w14:textId="77777777" w:rsidR="00CA201E" w:rsidRPr="0056001D" w:rsidRDefault="00CA201E" w:rsidP="00CA201E">
      <w:pPr>
        <w:rPr>
          <w:rFonts w:ascii="Arial" w:hAnsi="Arial" w:cs="Arial"/>
          <w:lang w:val="en-US"/>
        </w:rPr>
      </w:pPr>
      <w:r>
        <w:rPr>
          <w:rFonts w:ascii="Arial" w:hAnsi="Arial" w:cs="Arial"/>
          <w:lang w:val="en-US"/>
        </w:rPr>
        <w:t>Architecture chapter have been corrected and progressed</w:t>
      </w:r>
    </w:p>
    <w:p w14:paraId="420FD9E1" w14:textId="77777777" w:rsidR="00CA201E" w:rsidRDefault="00CA201E" w:rsidP="00CA201E">
      <w:pPr>
        <w:rPr>
          <w:rFonts w:ascii="Arial" w:hAnsi="Arial" w:cs="Arial"/>
          <w:bCs/>
        </w:rPr>
      </w:pPr>
      <w:r>
        <w:rPr>
          <w:rFonts w:ascii="Arial" w:hAnsi="Arial" w:cs="Arial"/>
          <w:lang w:val="en-US"/>
        </w:rPr>
        <w:t>Key issues have been initiated</w:t>
      </w:r>
    </w:p>
    <w:p w14:paraId="75267616" w14:textId="77777777" w:rsidR="00CA201E" w:rsidRPr="00370822" w:rsidRDefault="00CA201E" w:rsidP="00CA201E">
      <w:pPr>
        <w:tabs>
          <w:tab w:val="left" w:pos="567"/>
        </w:tabs>
        <w:overflowPunct/>
        <w:autoSpaceDE/>
        <w:autoSpaceDN/>
        <w:snapToGrid w:val="0"/>
        <w:spacing w:after="0"/>
        <w:textAlignment w:val="auto"/>
        <w:rPr>
          <w:rFonts w:ascii="Arial" w:hAnsi="Arial" w:cs="Arial"/>
          <w:lang w:eastAsia="ja-JP"/>
        </w:rPr>
      </w:pPr>
    </w:p>
    <w:p w14:paraId="5F8D12AA"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14:paraId="4211FA85"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46C49656"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p>
    <w:p w14:paraId="7EC828CC"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5FD205DB" w14:textId="77777777" w:rsidR="00CA201E"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w:t>
      </w:r>
      <w:r>
        <w:rPr>
          <w:rFonts w:ascii="Arial" w:hAnsi="Arial" w:cs="Arial"/>
          <w:b/>
          <w:kern w:val="0"/>
          <w:sz w:val="20"/>
          <w:szCs w:val="20"/>
          <w:lang w:val="en-GB"/>
        </w:rPr>
        <w:t>2</w:t>
      </w:r>
      <w:r w:rsidRPr="0085798A">
        <w:rPr>
          <w:rFonts w:ascii="Arial" w:hAnsi="Arial" w:cs="Arial"/>
          <w:b/>
          <w:kern w:val="0"/>
          <w:sz w:val="20"/>
          <w:szCs w:val="20"/>
          <w:lang w:val="en-GB" w:eastAsia="en-US"/>
        </w:rPr>
        <w:t xml:space="preserve"> (</w:t>
      </w:r>
      <w:r>
        <w:rPr>
          <w:rFonts w:ascii="Arial" w:hAnsi="Arial" w:cs="Arial"/>
          <w:b/>
          <w:kern w:val="0"/>
          <w:sz w:val="20"/>
          <w:szCs w:val="20"/>
          <w:lang w:val="en-GB"/>
        </w:rPr>
        <w:t>November</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14:paraId="17378431" w14:textId="77777777" w:rsidR="00CA201E" w:rsidRPr="00D422E3"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831A32">
        <w:rPr>
          <w:rFonts w:ascii="Arial" w:hAnsi="Arial" w:cs="Arial"/>
          <w:lang w:eastAsia="ja-JP"/>
        </w:rPr>
        <w:t>NR_NTN_solutions</w:t>
      </w:r>
      <w:proofErr w:type="spellEnd"/>
      <w:r w:rsidRPr="00831A32" w:rsidDel="00831A32">
        <w:rPr>
          <w:rFonts w:ascii="Arial" w:hAnsi="Arial" w:cs="Arial"/>
          <w:lang w:eastAsia="ja-JP"/>
        </w:rPr>
        <w:t xml:space="preserve"> </w:t>
      </w:r>
      <w:r w:rsidRPr="00D422E3">
        <w:rPr>
          <w:rFonts w:ascii="Arial" w:hAnsi="Arial" w:cs="Arial"/>
          <w:lang w:eastAsia="ja-JP"/>
        </w:rPr>
        <w:t>was discussed</w:t>
      </w:r>
      <w:r>
        <w:rPr>
          <w:rFonts w:ascii="Arial" w:hAnsi="Arial" w:cs="Arial"/>
          <w:lang w:eastAsia="ja-JP"/>
        </w:rPr>
        <w:t xml:space="preserve"> during 1 hours </w:t>
      </w:r>
      <w:r>
        <w:rPr>
          <w:rFonts w:ascii="Arial" w:hAnsi="Arial" w:cs="Arial" w:hint="eastAsia"/>
          <w:lang w:eastAsia="ja-JP"/>
        </w:rPr>
        <w:t>(including comebacks)</w:t>
      </w:r>
      <w:r>
        <w:rPr>
          <w:rFonts w:ascii="Arial" w:hAnsi="Arial" w:cs="Arial"/>
          <w:lang w:eastAsia="ja-JP"/>
        </w:rPr>
        <w:t>.</w:t>
      </w:r>
    </w:p>
    <w:p w14:paraId="47D71947"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21F18B97"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[General]</w:t>
      </w:r>
    </w:p>
    <w:p w14:paraId="4A84EEAE" w14:textId="77777777" w:rsidR="00CA201E" w:rsidRPr="0056001D" w:rsidRDefault="00CA201E" w:rsidP="00CA201E">
      <w:pPr>
        <w:rPr>
          <w:rFonts w:ascii="Arial" w:hAnsi="Arial" w:cs="Arial"/>
          <w:lang w:val="en-US"/>
        </w:rPr>
      </w:pPr>
      <w:r>
        <w:rPr>
          <w:rFonts w:ascii="Arial" w:hAnsi="Arial" w:cs="Arial"/>
          <w:lang w:val="en-US"/>
        </w:rPr>
        <w:t xml:space="preserve">Architecture chapter: It is complete at 80%. Architecture based on relay is waiting for the IAB study item to complete. </w:t>
      </w:r>
      <w:r w:rsidRPr="00D9729C">
        <w:rPr>
          <w:rFonts w:ascii="Arial" w:hAnsi="Arial" w:cs="Arial"/>
          <w:lang w:val="en-US"/>
        </w:rPr>
        <w:t>Benefits of multi-connectivity in NTNs are FFS.</w:t>
      </w:r>
    </w:p>
    <w:p w14:paraId="68C56658" w14:textId="77777777" w:rsidR="00CA201E" w:rsidRDefault="00CA201E" w:rsidP="00CA201E">
      <w:pPr>
        <w:rPr>
          <w:rFonts w:ascii="Arial" w:hAnsi="Arial" w:cs="Arial"/>
          <w:bCs/>
        </w:rPr>
      </w:pPr>
      <w:r>
        <w:rPr>
          <w:rFonts w:ascii="Arial" w:hAnsi="Arial" w:cs="Arial"/>
          <w:lang w:val="en-US"/>
        </w:rPr>
        <w:t>Key issues associated to the transport of F1 or Xn over SRI or ISL has been agreed. No progress on mobility management issues due to shortage of time</w:t>
      </w:r>
    </w:p>
    <w:p w14:paraId="77F435B3" w14:textId="77777777" w:rsidR="00CA201E" w:rsidRPr="00370822" w:rsidRDefault="00CA201E" w:rsidP="00CA201E">
      <w:pPr>
        <w:tabs>
          <w:tab w:val="left" w:pos="567"/>
        </w:tabs>
        <w:overflowPunct/>
        <w:autoSpaceDE/>
        <w:autoSpaceDN/>
        <w:snapToGrid w:val="0"/>
        <w:spacing w:after="0"/>
        <w:textAlignment w:val="auto"/>
        <w:rPr>
          <w:rFonts w:ascii="Arial" w:hAnsi="Arial" w:cs="Arial"/>
          <w:lang w:eastAsia="ja-JP"/>
        </w:rPr>
      </w:pPr>
    </w:p>
    <w:p w14:paraId="6EBD1E44"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14:paraId="683F1BD9"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581C4B7E"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p>
    <w:p w14:paraId="5088FDAF" w14:textId="77777777" w:rsidR="00CA201E" w:rsidRDefault="00CA201E" w:rsidP="00CA201E">
      <w:pPr>
        <w:tabs>
          <w:tab w:val="left" w:pos="567"/>
        </w:tabs>
        <w:overflowPunct/>
        <w:autoSpaceDE/>
        <w:autoSpaceDN/>
        <w:snapToGrid w:val="0"/>
        <w:spacing w:after="0"/>
        <w:textAlignment w:val="auto"/>
        <w:rPr>
          <w:rFonts w:ascii="Arial" w:hAnsi="Arial" w:cs="Arial"/>
          <w:lang w:eastAsia="ja-JP"/>
        </w:rPr>
      </w:pPr>
    </w:p>
    <w:p w14:paraId="32790568" w14:textId="77777777" w:rsidR="00107AF2" w:rsidRDefault="00107AF2" w:rsidP="00107AF2">
      <w:pPr>
        <w:pStyle w:val="Paragraphedeliste"/>
        <w:numPr>
          <w:ilvl w:val="0"/>
          <w:numId w:val="7"/>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w:t>
      </w:r>
      <w:r>
        <w:rPr>
          <w:rFonts w:ascii="Arial" w:hAnsi="Arial" w:cs="Arial"/>
          <w:b/>
          <w:kern w:val="0"/>
          <w:sz w:val="20"/>
          <w:szCs w:val="20"/>
          <w:lang w:val="en-GB"/>
        </w:rPr>
        <w:t>3</w:t>
      </w:r>
      <w:r w:rsidRPr="0085798A">
        <w:rPr>
          <w:rFonts w:ascii="Arial" w:hAnsi="Arial" w:cs="Arial"/>
          <w:b/>
          <w:kern w:val="0"/>
          <w:sz w:val="20"/>
          <w:szCs w:val="20"/>
          <w:lang w:val="en-GB" w:eastAsia="en-US"/>
        </w:rPr>
        <w:t xml:space="preserve"> (</w:t>
      </w:r>
      <w:r>
        <w:rPr>
          <w:rFonts w:ascii="Arial" w:hAnsi="Arial" w:cs="Arial"/>
          <w:b/>
          <w:kern w:val="0"/>
          <w:sz w:val="20"/>
          <w:szCs w:val="20"/>
          <w:lang w:val="en-GB"/>
        </w:rPr>
        <w:t>February</w:t>
      </w:r>
      <w:r w:rsidRPr="0085798A">
        <w:rPr>
          <w:rFonts w:ascii="Arial" w:hAnsi="Arial" w:cs="Arial"/>
          <w:b/>
          <w:kern w:val="0"/>
          <w:sz w:val="20"/>
          <w:szCs w:val="20"/>
          <w:lang w:val="en-GB" w:eastAsia="en-US"/>
        </w:rPr>
        <w:t xml:space="preserve"> 201</w:t>
      </w:r>
      <w:r>
        <w:rPr>
          <w:rFonts w:ascii="Arial" w:hAnsi="Arial" w:cs="Arial"/>
          <w:b/>
          <w:kern w:val="0"/>
          <w:sz w:val="20"/>
          <w:szCs w:val="20"/>
          <w:lang w:val="en-GB"/>
        </w:rPr>
        <w:t>9</w:t>
      </w:r>
      <w:r w:rsidRPr="0085798A">
        <w:rPr>
          <w:rFonts w:ascii="Arial" w:hAnsi="Arial" w:cs="Arial"/>
          <w:b/>
          <w:kern w:val="0"/>
          <w:sz w:val="20"/>
          <w:szCs w:val="20"/>
          <w:lang w:val="en-GB" w:eastAsia="en-US"/>
        </w:rPr>
        <w:t>)</w:t>
      </w:r>
    </w:p>
    <w:p w14:paraId="67D130A9" w14:textId="77777777" w:rsidR="00107AF2" w:rsidRPr="00D422E3" w:rsidRDefault="00107AF2" w:rsidP="00107AF2">
      <w:pPr>
        <w:tabs>
          <w:tab w:val="left" w:pos="567"/>
        </w:tabs>
        <w:overflowPunct/>
        <w:autoSpaceDE/>
        <w:autoSpaceDN/>
        <w:snapToGrid w:val="0"/>
        <w:spacing w:after="0"/>
        <w:textAlignment w:val="auto"/>
        <w:rPr>
          <w:rFonts w:ascii="Arial" w:hAnsi="Arial" w:cs="Arial"/>
          <w:lang w:eastAsia="ja-JP"/>
        </w:rPr>
      </w:pPr>
      <w:proofErr w:type="spellStart"/>
      <w:r w:rsidRPr="00831A32">
        <w:rPr>
          <w:rFonts w:ascii="Arial" w:hAnsi="Arial" w:cs="Arial"/>
          <w:lang w:eastAsia="ja-JP"/>
        </w:rPr>
        <w:t>NR_NTN_solutions</w:t>
      </w:r>
      <w:proofErr w:type="spellEnd"/>
      <w:r w:rsidRPr="00831A32" w:rsidDel="00831A32">
        <w:rPr>
          <w:rFonts w:ascii="Arial" w:hAnsi="Arial" w:cs="Arial"/>
          <w:lang w:eastAsia="ja-JP"/>
        </w:rPr>
        <w:t xml:space="preserve"> </w:t>
      </w:r>
      <w:r w:rsidRPr="00D422E3">
        <w:rPr>
          <w:rFonts w:ascii="Arial" w:hAnsi="Arial" w:cs="Arial"/>
          <w:lang w:eastAsia="ja-JP"/>
        </w:rPr>
        <w:t>was discussed</w:t>
      </w:r>
      <w:r>
        <w:rPr>
          <w:rFonts w:ascii="Arial" w:hAnsi="Arial" w:cs="Arial"/>
          <w:lang w:eastAsia="ja-JP"/>
        </w:rPr>
        <w:t xml:space="preserve"> during 2 hours </w:t>
      </w:r>
      <w:r>
        <w:rPr>
          <w:rFonts w:ascii="Arial" w:hAnsi="Arial" w:cs="Arial" w:hint="eastAsia"/>
          <w:lang w:eastAsia="ja-JP"/>
        </w:rPr>
        <w:t>(</w:t>
      </w:r>
      <w:r w:rsidR="00CA465B">
        <w:rPr>
          <w:rFonts w:ascii="Arial" w:hAnsi="Arial" w:cs="Arial"/>
          <w:lang w:eastAsia="ja-JP"/>
        </w:rPr>
        <w:t>instead of 3 hours as planned</w:t>
      </w:r>
      <w:r>
        <w:rPr>
          <w:rFonts w:ascii="Arial" w:hAnsi="Arial" w:cs="Arial" w:hint="eastAsia"/>
          <w:lang w:eastAsia="ja-JP"/>
        </w:rPr>
        <w:t>)</w:t>
      </w:r>
      <w:r>
        <w:rPr>
          <w:rFonts w:ascii="Arial" w:hAnsi="Arial" w:cs="Arial"/>
          <w:lang w:eastAsia="ja-JP"/>
        </w:rPr>
        <w:t>.</w:t>
      </w:r>
    </w:p>
    <w:p w14:paraId="5F44A0FA" w14:textId="77777777" w:rsidR="00107AF2" w:rsidRDefault="00107AF2" w:rsidP="00107AF2">
      <w:pPr>
        <w:tabs>
          <w:tab w:val="left" w:pos="567"/>
        </w:tabs>
        <w:overflowPunct/>
        <w:autoSpaceDE/>
        <w:autoSpaceDN/>
        <w:snapToGrid w:val="0"/>
        <w:spacing w:after="0"/>
        <w:textAlignment w:val="auto"/>
        <w:rPr>
          <w:rFonts w:ascii="Arial" w:hAnsi="Arial" w:cs="Arial"/>
          <w:lang w:eastAsia="ja-JP"/>
        </w:rPr>
      </w:pPr>
    </w:p>
    <w:p w14:paraId="66E09200" w14:textId="77777777" w:rsidR="00107AF2" w:rsidRDefault="00107AF2" w:rsidP="00107AF2">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[General]</w:t>
      </w:r>
    </w:p>
    <w:p w14:paraId="504DFB84" w14:textId="77777777" w:rsidR="00CA465B" w:rsidRDefault="00CA465B" w:rsidP="00CA465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The focus is on the following scenarios/architectures</w:t>
      </w:r>
    </w:p>
    <w:p w14:paraId="5AB6D7E9" w14:textId="77777777" w:rsidR="00CA465B" w:rsidRPr="00453D35" w:rsidRDefault="00CA465B" w:rsidP="00CA465B">
      <w:pPr>
        <w:pStyle w:val="Paragraphedeliste"/>
        <w:numPr>
          <w:ilvl w:val="0"/>
          <w:numId w:val="23"/>
        </w:numPr>
        <w:tabs>
          <w:tab w:val="left" w:pos="567"/>
        </w:tabs>
        <w:snapToGrid w:val="0"/>
        <w:ind w:leftChars="0"/>
        <w:rPr>
          <w:rFonts w:ascii="Arial" w:hAnsi="Arial" w:cs="Arial"/>
        </w:rPr>
      </w:pPr>
      <w:r w:rsidRPr="00453D35">
        <w:rPr>
          <w:rFonts w:ascii="Arial" w:hAnsi="Arial" w:cs="Arial"/>
        </w:rPr>
        <w:t>GEO (Transparent)</w:t>
      </w:r>
    </w:p>
    <w:p w14:paraId="3385E122" w14:textId="77777777" w:rsidR="00CA465B" w:rsidRPr="00453D35" w:rsidRDefault="00CA465B" w:rsidP="00CA465B">
      <w:pPr>
        <w:pStyle w:val="Paragraphedeliste"/>
        <w:numPr>
          <w:ilvl w:val="0"/>
          <w:numId w:val="23"/>
        </w:numPr>
        <w:tabs>
          <w:tab w:val="left" w:pos="567"/>
        </w:tabs>
        <w:snapToGrid w:val="0"/>
        <w:ind w:leftChars="0"/>
        <w:rPr>
          <w:rFonts w:ascii="Arial" w:hAnsi="Arial" w:cs="Arial"/>
        </w:rPr>
      </w:pPr>
      <w:r w:rsidRPr="00453D35">
        <w:rPr>
          <w:rFonts w:ascii="Arial" w:hAnsi="Arial" w:cs="Arial"/>
        </w:rPr>
        <w:t>LEO (Transparent)</w:t>
      </w:r>
    </w:p>
    <w:p w14:paraId="321AA6E0" w14:textId="77777777" w:rsidR="00CA465B" w:rsidRPr="00453D35" w:rsidRDefault="00CA465B" w:rsidP="00CA465B">
      <w:pPr>
        <w:pStyle w:val="Paragraphedeliste"/>
        <w:numPr>
          <w:ilvl w:val="0"/>
          <w:numId w:val="23"/>
        </w:numPr>
        <w:tabs>
          <w:tab w:val="left" w:pos="567"/>
        </w:tabs>
        <w:snapToGrid w:val="0"/>
        <w:ind w:leftChars="0"/>
        <w:rPr>
          <w:rFonts w:ascii="Arial" w:hAnsi="Arial" w:cs="Arial"/>
        </w:rPr>
      </w:pPr>
      <w:r w:rsidRPr="00453D35">
        <w:rPr>
          <w:rFonts w:ascii="Arial" w:hAnsi="Arial" w:cs="Arial"/>
        </w:rPr>
        <w:t>LEO (regenerative: gNB on board)/moving beam</w:t>
      </w:r>
    </w:p>
    <w:p w14:paraId="4380AAD4" w14:textId="77777777" w:rsidR="00CA465B" w:rsidRPr="00453D35" w:rsidRDefault="00CA465B" w:rsidP="00CA465B">
      <w:pPr>
        <w:pStyle w:val="Paragraphedeliste"/>
        <w:numPr>
          <w:ilvl w:val="0"/>
          <w:numId w:val="23"/>
        </w:numPr>
        <w:tabs>
          <w:tab w:val="left" w:pos="567"/>
        </w:tabs>
        <w:snapToGrid w:val="0"/>
        <w:ind w:leftChars="0"/>
        <w:rPr>
          <w:rFonts w:ascii="Arial" w:hAnsi="Arial" w:cs="Arial"/>
        </w:rPr>
      </w:pPr>
      <w:r w:rsidRPr="00453D35">
        <w:rPr>
          <w:rFonts w:ascii="Arial" w:hAnsi="Arial" w:cs="Arial"/>
        </w:rPr>
        <w:t>LEO regenerative (DU on board)/moving beams</w:t>
      </w:r>
    </w:p>
    <w:p w14:paraId="3A265D7C" w14:textId="77777777" w:rsidR="00CA465B" w:rsidRDefault="00CA465B" w:rsidP="00CA465B">
      <w:pPr>
        <w:tabs>
          <w:tab w:val="left" w:pos="567"/>
        </w:tabs>
        <w:overflowPunct/>
        <w:autoSpaceDE/>
        <w:autoSpaceDN/>
        <w:snapToGrid w:val="0"/>
        <w:spacing w:after="0"/>
        <w:textAlignment w:val="auto"/>
        <w:rPr>
          <w:rFonts w:ascii="Arial" w:hAnsi="Arial" w:cs="Arial"/>
          <w:lang w:eastAsia="ja-JP"/>
        </w:rPr>
      </w:pPr>
    </w:p>
    <w:p w14:paraId="6CDD290C" w14:textId="77777777" w:rsidR="00107AF2" w:rsidRDefault="00107AF2" w:rsidP="00107AF2">
      <w:pPr>
        <w:rPr>
          <w:rFonts w:ascii="Arial" w:hAnsi="Arial" w:cs="Arial"/>
          <w:lang w:val="en-US"/>
        </w:rPr>
      </w:pPr>
      <w:r>
        <w:rPr>
          <w:rFonts w:ascii="Arial" w:hAnsi="Arial" w:cs="Arial"/>
          <w:lang w:val="en-US"/>
        </w:rPr>
        <w:t xml:space="preserve">Progress has been made on the following Key issues / Solutions:  </w:t>
      </w:r>
      <w:r w:rsidR="00E90028">
        <w:rPr>
          <w:rFonts w:ascii="Arial" w:hAnsi="Arial" w:cs="Arial"/>
          <w:lang w:val="en-US"/>
        </w:rPr>
        <w:t>T</w:t>
      </w:r>
      <w:r>
        <w:rPr>
          <w:rFonts w:ascii="Arial" w:hAnsi="Arial" w:cs="Arial"/>
          <w:lang w:val="en-US"/>
        </w:rPr>
        <w:t xml:space="preserve">racking area management, </w:t>
      </w:r>
      <w:r w:rsidR="00E90028">
        <w:rPr>
          <w:rFonts w:ascii="Arial" w:hAnsi="Arial" w:cs="Arial"/>
          <w:lang w:val="en-US"/>
        </w:rPr>
        <w:t xml:space="preserve">connected mode mobility </w:t>
      </w:r>
      <w:r>
        <w:rPr>
          <w:rFonts w:ascii="Arial" w:hAnsi="Arial" w:cs="Arial"/>
          <w:lang w:val="en-US"/>
        </w:rPr>
        <w:t xml:space="preserve">paging, </w:t>
      </w:r>
      <w:r w:rsidR="00E90028">
        <w:rPr>
          <w:rFonts w:ascii="Arial" w:hAnsi="Arial" w:cs="Arial"/>
          <w:lang w:val="en-US"/>
        </w:rPr>
        <w:t>UE mobility aspects</w:t>
      </w:r>
      <w:r>
        <w:rPr>
          <w:rFonts w:ascii="Arial" w:hAnsi="Arial" w:cs="Arial"/>
          <w:lang w:val="en-US"/>
        </w:rPr>
        <w:t xml:space="preserve">, UE </w:t>
      </w:r>
      <w:r w:rsidR="00E90028">
        <w:rPr>
          <w:rFonts w:ascii="Arial" w:hAnsi="Arial" w:cs="Arial"/>
          <w:lang w:val="en-US"/>
        </w:rPr>
        <w:t>location, Network identities handling</w:t>
      </w:r>
    </w:p>
    <w:p w14:paraId="7B7CAABD" w14:textId="77777777" w:rsidR="00107AF2" w:rsidRDefault="00107AF2" w:rsidP="00107AF2">
      <w:pPr>
        <w:rPr>
          <w:rFonts w:ascii="Arial" w:hAnsi="Arial" w:cs="Arial"/>
          <w:bCs/>
        </w:rPr>
      </w:pPr>
      <w:r>
        <w:rPr>
          <w:rFonts w:ascii="Arial" w:hAnsi="Arial" w:cs="Arial"/>
          <w:lang w:val="en-US"/>
        </w:rPr>
        <w:t xml:space="preserve">No progress on feeder link switch over and multi connectivity due to </w:t>
      </w:r>
      <w:r w:rsidR="00CA465B">
        <w:rPr>
          <w:rFonts w:ascii="Arial" w:hAnsi="Arial" w:cs="Arial"/>
          <w:lang w:val="en-US"/>
        </w:rPr>
        <w:t>TU reduced compared to plan</w:t>
      </w:r>
    </w:p>
    <w:p w14:paraId="78AF1EC0" w14:textId="77777777" w:rsidR="00EB0065" w:rsidRDefault="00EB0065" w:rsidP="00EB0065">
      <w:pPr>
        <w:rPr>
          <w:rFonts w:ascii="Arial" w:hAnsi="Arial" w:cs="Arial"/>
          <w:lang w:val="en-US"/>
        </w:rPr>
      </w:pPr>
      <w:r>
        <w:rPr>
          <w:rFonts w:ascii="Arial" w:hAnsi="Arial" w:cs="Arial"/>
          <w:lang w:val="en-US"/>
        </w:rPr>
        <w:t>Fixed Tracking Area is applicable in all cases except for LEO with moving satelite beams on the ground. In this later case, Fixed and moving Tracking area on the ground is still FFS</w:t>
      </w:r>
    </w:p>
    <w:p w14:paraId="713BA2F5" w14:textId="77777777" w:rsidR="00107AF2" w:rsidRDefault="00CA465B" w:rsidP="00107AF2">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 </w:t>
      </w:r>
      <w:r w:rsidR="00107AF2">
        <w:rPr>
          <w:rFonts w:ascii="Arial" w:hAnsi="Arial" w:cs="Arial" w:hint="eastAsia"/>
          <w:lang w:eastAsia="ja-JP"/>
        </w:rPr>
        <w:t>[Essential corrections]</w:t>
      </w:r>
    </w:p>
    <w:p w14:paraId="17E790E9" w14:textId="77777777" w:rsidR="00107AF2" w:rsidRDefault="00107AF2" w:rsidP="00107AF2">
      <w:pPr>
        <w:tabs>
          <w:tab w:val="left" w:pos="567"/>
        </w:tabs>
        <w:overflowPunct/>
        <w:autoSpaceDE/>
        <w:autoSpaceDN/>
        <w:snapToGrid w:val="0"/>
        <w:spacing w:after="0"/>
        <w:textAlignment w:val="auto"/>
        <w:rPr>
          <w:rFonts w:ascii="Arial" w:hAnsi="Arial" w:cs="Arial"/>
          <w:lang w:eastAsia="ja-JP"/>
        </w:rPr>
      </w:pPr>
    </w:p>
    <w:p w14:paraId="29AEF085" w14:textId="77777777" w:rsidR="00DC6A22" w:rsidRDefault="00DC6A22" w:rsidP="00107AF2">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Revision of architecture chapter completed at 80%</w:t>
      </w:r>
    </w:p>
    <w:p w14:paraId="374DE8CC" w14:textId="77777777" w:rsidR="00107AF2" w:rsidRDefault="00107AF2" w:rsidP="00107AF2">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Characteristics of feeder link and Inter satellite link have been corrected</w:t>
      </w:r>
    </w:p>
    <w:p w14:paraId="42E8A2B7" w14:textId="77777777" w:rsidR="00107AF2" w:rsidRDefault="00107AF2" w:rsidP="00CA201E">
      <w:pPr>
        <w:tabs>
          <w:tab w:val="left" w:pos="567"/>
        </w:tabs>
        <w:overflowPunct/>
        <w:autoSpaceDE/>
        <w:autoSpaceDN/>
        <w:snapToGrid w:val="0"/>
        <w:spacing w:after="0"/>
        <w:textAlignment w:val="auto"/>
        <w:rPr>
          <w:rFonts w:ascii="Arial" w:hAnsi="Arial" w:cs="Arial"/>
          <w:lang w:eastAsia="ja-JP"/>
        </w:rPr>
      </w:pPr>
    </w:p>
    <w:p w14:paraId="71B720B1" w14:textId="77777777" w:rsidR="00CA201E" w:rsidRDefault="00CA201E" w:rsidP="00CA201E">
      <w:pPr>
        <w:tabs>
          <w:tab w:val="left" w:pos="284"/>
          <w:tab w:val="left" w:pos="993"/>
        </w:tabs>
        <w:overflowPunct/>
        <w:autoSpaceDE/>
        <w:autoSpaceDN/>
        <w:snapToGrid w:val="0"/>
        <w:spacing w:after="0"/>
        <w:textAlignment w:val="auto"/>
        <w:rPr>
          <w:rFonts w:ascii="Arial" w:hAnsi="Arial" w:cs="Arial"/>
          <w:lang w:eastAsia="ja-JP"/>
        </w:rPr>
      </w:pPr>
      <w:r w:rsidDel="0056001D">
        <w:rPr>
          <w:rFonts w:ascii="Arial" w:hAnsi="Arial" w:cs="Arial" w:hint="eastAsia"/>
          <w:lang w:eastAsia="ja-JP"/>
        </w:rPr>
        <w:t xml:space="preserve"> </w:t>
      </w:r>
    </w:p>
    <w:p w14:paraId="196E1AD1" w14:textId="77777777" w:rsidR="00CA201E" w:rsidRDefault="00CA201E" w:rsidP="00CA201E">
      <w:pPr>
        <w:pStyle w:val="Titre4"/>
        <w:rPr>
          <w:lang w:eastAsia="ja-JP"/>
        </w:rPr>
      </w:pPr>
      <w:r>
        <w:rPr>
          <w:lang w:eastAsia="ja-JP"/>
        </w:rPr>
        <w:lastRenderedPageBreak/>
        <w:t>2.3.2</w:t>
      </w:r>
      <w:r>
        <w:rPr>
          <w:lang w:eastAsia="ja-JP"/>
        </w:rPr>
        <w:tab/>
        <w:t>Remaining Open issues</w:t>
      </w:r>
    </w:p>
    <w:p w14:paraId="300788C9" w14:textId="77777777" w:rsidR="00CA201E" w:rsidRDefault="00CA201E" w:rsidP="00CA201E">
      <w:pPr>
        <w:rPr>
          <w:rFonts w:ascii="Arial" w:hAnsi="Arial" w:cs="Arial"/>
          <w:lang w:val="en-US"/>
        </w:rPr>
      </w:pPr>
      <w:r>
        <w:rPr>
          <w:rFonts w:ascii="Arial" w:hAnsi="Arial" w:cs="Arial"/>
          <w:lang w:val="en-US"/>
        </w:rPr>
        <w:t xml:space="preserve">TA management (Especially for LEO with moving beams), </w:t>
      </w:r>
      <w:r w:rsidR="00CA465B">
        <w:rPr>
          <w:rFonts w:ascii="Arial" w:hAnsi="Arial" w:cs="Arial"/>
          <w:lang w:val="en-US"/>
        </w:rPr>
        <w:t>feeder link switch over and multi connectivity</w:t>
      </w:r>
      <w:r>
        <w:rPr>
          <w:rFonts w:ascii="Arial" w:hAnsi="Arial" w:cs="Arial"/>
          <w:lang w:val="en-US"/>
        </w:rPr>
        <w:t xml:space="preserve"> </w:t>
      </w:r>
      <w:r w:rsidR="00CA465B">
        <w:rPr>
          <w:rFonts w:ascii="Arial" w:hAnsi="Arial" w:cs="Arial"/>
          <w:lang w:val="en-US"/>
        </w:rPr>
        <w:t xml:space="preserve">need </w:t>
      </w:r>
      <w:r>
        <w:rPr>
          <w:rFonts w:ascii="Arial" w:hAnsi="Arial" w:cs="Arial"/>
          <w:lang w:val="en-US"/>
        </w:rPr>
        <w:t>to be discussed at next meeting</w:t>
      </w:r>
    </w:p>
    <w:p w14:paraId="2C175E16" w14:textId="77777777" w:rsidR="00CA465B" w:rsidRPr="00CA201E" w:rsidRDefault="00CA465B" w:rsidP="00CA201E">
      <w:pPr>
        <w:rPr>
          <w:lang w:eastAsia="ja-JP"/>
        </w:rPr>
      </w:pPr>
      <w:r>
        <w:rPr>
          <w:rFonts w:ascii="Arial" w:hAnsi="Arial" w:cs="Arial"/>
          <w:lang w:val="en-US"/>
        </w:rPr>
        <w:t>Solutions for the other key issues need to be consolidated</w:t>
      </w:r>
    </w:p>
    <w:p w14:paraId="17814E62" w14:textId="77777777" w:rsidR="005A6C96" w:rsidRPr="00E0688F" w:rsidRDefault="005A6C96" w:rsidP="00E0688F">
      <w:pPr>
        <w:rPr>
          <w:lang w:eastAsia="ja-JP"/>
        </w:rPr>
      </w:pPr>
    </w:p>
    <w:p w14:paraId="56A8B7A7" w14:textId="77777777" w:rsidR="00701410" w:rsidRPr="00701410" w:rsidRDefault="00701410" w:rsidP="00701410">
      <w:pPr>
        <w:pStyle w:val="Titre2"/>
      </w:pPr>
      <w:r>
        <w:t>3.</w:t>
      </w:r>
      <w:r>
        <w:tab/>
        <w:t>Detailed progress in SA/</w:t>
      </w:r>
      <w:r w:rsidR="0003102B">
        <w:t>RAN</w:t>
      </w:r>
      <w:r>
        <w:t xml:space="preserve"> WGs since last TSG meeting </w:t>
      </w:r>
      <w:r w:rsidRPr="005A6C96">
        <w:t>(for all involved WGs)</w:t>
      </w:r>
    </w:p>
    <w:p w14:paraId="219A686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w:t>
      </w:r>
      <w:r w:rsidR="0003102B">
        <w:rPr>
          <w:rFonts w:ascii="Arial" w:hAnsi="Arial" w:cs="Arial"/>
          <w:iCs/>
          <w:color w:val="FF0000"/>
        </w:rPr>
        <w:t>RAN</w:t>
      </w:r>
      <w:r w:rsidRPr="00721CF6">
        <w:rPr>
          <w:rFonts w:ascii="Arial" w:hAnsi="Arial" w:cs="Arial"/>
          <w:iCs/>
          <w:color w:val="FF0000"/>
        </w:rPr>
        <w:t>.</w:t>
      </w:r>
      <w:r w:rsidR="00C1751E">
        <w:rPr>
          <w:rFonts w:ascii="Arial" w:hAnsi="Arial" w:cs="Arial"/>
          <w:iCs/>
          <w:color w:val="FF0000"/>
        </w:rPr>
        <w:t xml:space="preserve"> </w:t>
      </w:r>
    </w:p>
    <w:p w14:paraId="3BA3C5A8" w14:textId="77777777" w:rsidR="00701410" w:rsidRPr="0003102B" w:rsidRDefault="00701410" w:rsidP="00701410">
      <w:pPr>
        <w:pStyle w:val="Titre2"/>
        <w:rPr>
          <w:lang w:val="fr-FR" w:eastAsia="ja-JP"/>
        </w:rPr>
      </w:pPr>
      <w:r w:rsidRPr="0003102B">
        <w:rPr>
          <w:lang w:val="fr-FR" w:eastAsia="ja-JP"/>
        </w:rPr>
        <w:t>3.1</w:t>
      </w:r>
      <w:r w:rsidRPr="0003102B">
        <w:rPr>
          <w:lang w:val="fr-FR" w:eastAsia="ja-JP"/>
        </w:rPr>
        <w:tab/>
      </w:r>
      <w:proofErr w:type="spellStart"/>
      <w:r w:rsidRPr="0003102B">
        <w:rPr>
          <w:lang w:val="fr-FR" w:eastAsia="ja-JP"/>
        </w:rPr>
        <w:t>SAx</w:t>
      </w:r>
      <w:proofErr w:type="spellEnd"/>
      <w:r w:rsidRPr="0003102B">
        <w:rPr>
          <w:lang w:val="fr-FR" w:eastAsia="ja-JP"/>
        </w:rPr>
        <w:t>/</w:t>
      </w:r>
      <w:proofErr w:type="spellStart"/>
      <w:r w:rsidR="0003102B" w:rsidRPr="0003102B">
        <w:rPr>
          <w:lang w:val="fr-FR" w:eastAsia="ja-JP"/>
        </w:rPr>
        <w:t>RAN</w:t>
      </w:r>
      <w:r w:rsidRPr="0003102B">
        <w:rPr>
          <w:lang w:val="fr-FR" w:eastAsia="ja-JP"/>
        </w:rPr>
        <w:t>s</w:t>
      </w:r>
      <w:proofErr w:type="spellEnd"/>
    </w:p>
    <w:p w14:paraId="14E28524" w14:textId="77777777" w:rsidR="0003102B" w:rsidRDefault="0003102B" w:rsidP="00E0688F">
      <w:pPr>
        <w:rPr>
          <w:lang w:val="fr-FR" w:eastAsia="ja-JP"/>
        </w:rPr>
      </w:pP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03102B" w:rsidRPr="00E00E44" w14:paraId="167D3A31" w14:textId="77777777" w:rsidTr="0003102B">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11A7804" w14:textId="77777777" w:rsidR="0003102B" w:rsidRPr="00E00E44" w:rsidRDefault="0003102B" w:rsidP="009C1E0F">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F7B054B" w14:textId="77777777" w:rsidR="0003102B" w:rsidRPr="00E00E44" w:rsidRDefault="0003102B" w:rsidP="009C1E0F">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D871844" w14:textId="77777777" w:rsidR="0003102B" w:rsidRPr="00E00E44" w:rsidRDefault="0003102B" w:rsidP="009C1E0F">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2BAB2A9" w14:textId="77777777" w:rsidR="0003102B" w:rsidRPr="00E00E44" w:rsidRDefault="0003102B" w:rsidP="009C1E0F">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F64BB96" w14:textId="77777777" w:rsidR="0003102B" w:rsidRPr="00E00E44" w:rsidRDefault="0003102B" w:rsidP="009C1E0F">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03102B" w:rsidRPr="00E00E44" w14:paraId="340918B4" w14:textId="77777777" w:rsidTr="0003102B">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E3554" w14:textId="77777777" w:rsidR="0003102B" w:rsidRPr="00E00E44" w:rsidRDefault="0003102B" w:rsidP="009C1E0F">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0C0B4F3" w14:textId="77777777" w:rsidR="0003102B" w:rsidRPr="00E00E44" w:rsidRDefault="0003102B" w:rsidP="0003102B">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BEABB87" w14:textId="77777777" w:rsidR="0003102B" w:rsidRPr="00510FE6" w:rsidRDefault="0003102B" w:rsidP="0003102B">
            <w:pPr>
              <w:overflowPunct/>
              <w:autoSpaceDE/>
              <w:autoSpaceDN/>
              <w:adjustRightInd/>
              <w:spacing w:after="0"/>
              <w:textAlignment w:val="auto"/>
              <w:rPr>
                <w:rFonts w:ascii="Verdana" w:eastAsia="Verdana" w:hAnsi="Verdana"/>
                <w:color w:val="120100"/>
                <w:sz w:val="16"/>
                <w:szCs w:val="16"/>
                <w:lang w:val="fr-FR"/>
              </w:rPr>
            </w:pPr>
            <w:r w:rsidRPr="00510FE6">
              <w:rPr>
                <w:rFonts w:ascii="Calibri" w:hAnsi="Calibri"/>
                <w:sz w:val="16"/>
                <w:szCs w:val="16"/>
                <w:lang w:val="fr-FR"/>
              </w:rPr>
              <w:t>SA2:</w:t>
            </w:r>
            <w:r w:rsidRPr="00510FE6">
              <w:rPr>
                <w:rFonts w:ascii="Calibri" w:hAnsi="Calibri"/>
                <w:sz w:val="22"/>
                <w:szCs w:val="22"/>
                <w:lang w:val="fr-FR"/>
              </w:rPr>
              <w:t xml:space="preserve"> </w:t>
            </w:r>
            <w:hyperlink r:id="rId8" w:history="1">
              <w:r w:rsidRPr="00510FE6">
                <w:rPr>
                  <w:rFonts w:ascii="Calibri" w:hAnsi="Calibri"/>
                  <w:color w:val="0563C1"/>
                  <w:sz w:val="16"/>
                  <w:szCs w:val="16"/>
                  <w:u w:val="single"/>
                  <w:lang w:val="fr-FR"/>
                </w:rPr>
                <w:t>cyril.michel@thalesaleniaspace.com</w:t>
              </w:r>
            </w:hyperlink>
            <w:r w:rsidRPr="00510FE6">
              <w:rPr>
                <w:rFonts w:ascii="Verdana" w:eastAsia="Verdana" w:hAnsi="Verdana"/>
                <w:color w:val="120100"/>
                <w:sz w:val="16"/>
                <w:szCs w:val="16"/>
                <w:lang w:val="fr-FR"/>
              </w:rPr>
              <w:t xml:space="preserve"> </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728D713" w14:textId="77777777" w:rsidR="0003102B" w:rsidRPr="00E00E44" w:rsidRDefault="0003102B" w:rsidP="009C1E0F">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4CFD41D" w14:textId="77777777" w:rsidR="0003102B" w:rsidRPr="00E00E44" w:rsidRDefault="0003102B" w:rsidP="009C1E0F">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9" w:history="1">
              <w:r w:rsidRPr="00E00E44">
                <w:rPr>
                  <w:rFonts w:ascii="Calibri" w:hAnsi="Calibri"/>
                  <w:color w:val="0563C1"/>
                  <w:sz w:val="16"/>
                  <w:szCs w:val="16"/>
                  <w:u w:val="single"/>
                  <w:lang w:val="en-US"/>
                </w:rPr>
                <w:t>nicolas.chuberre@thalesaleniaspace.com</w:t>
              </w:r>
            </w:hyperlink>
          </w:p>
        </w:tc>
      </w:tr>
    </w:tbl>
    <w:p w14:paraId="5C0585C2" w14:textId="77777777" w:rsidR="0003102B" w:rsidRDefault="0003102B" w:rsidP="0003102B">
      <w:pPr>
        <w:rPr>
          <w:lang w:val="fr-FR" w:eastAsia="ja-JP"/>
        </w:rPr>
      </w:pPr>
    </w:p>
    <w:p w14:paraId="5AE9518B" w14:textId="77777777" w:rsidR="0003102B" w:rsidRPr="0003102B" w:rsidRDefault="0003102B" w:rsidP="0003102B">
      <w:pPr>
        <w:rPr>
          <w:lang w:val="fr-FR" w:eastAsia="ja-JP"/>
        </w:rPr>
      </w:pPr>
    </w:p>
    <w:p w14:paraId="43EA3B2E" w14:textId="77777777" w:rsidR="0003102B" w:rsidRDefault="0003102B" w:rsidP="0003102B">
      <w:pPr>
        <w:pStyle w:val="Titre4"/>
        <w:rPr>
          <w:lang w:eastAsia="ja-JP"/>
        </w:rPr>
      </w:pPr>
      <w:r>
        <w:rPr>
          <w:lang w:eastAsia="ja-JP"/>
        </w:rPr>
        <w:t>3.1.1</w:t>
      </w:r>
      <w:r>
        <w:rPr>
          <w:lang w:eastAsia="ja-JP"/>
        </w:rPr>
        <w:tab/>
        <w:t>Agreements with cross-TSG impacts</w:t>
      </w:r>
    </w:p>
    <w:p w14:paraId="0BED2CF4" w14:textId="77777777" w:rsidR="0003102B" w:rsidRPr="0003102B" w:rsidRDefault="0003102B" w:rsidP="0003102B">
      <w:pPr>
        <w:rPr>
          <w:lang w:eastAsia="ja-JP"/>
        </w:rPr>
      </w:pPr>
      <w:r>
        <w:rPr>
          <w:lang w:eastAsia="ja-JP"/>
        </w:rPr>
        <w:t>-</w:t>
      </w:r>
    </w:p>
    <w:p w14:paraId="24E24CEE" w14:textId="77777777" w:rsidR="0003102B" w:rsidRDefault="0003102B" w:rsidP="0003102B">
      <w:pPr>
        <w:pStyle w:val="Titre4"/>
        <w:rPr>
          <w:lang w:eastAsia="ja-JP"/>
        </w:rPr>
      </w:pPr>
      <w:r>
        <w:rPr>
          <w:lang w:eastAsia="ja-JP"/>
        </w:rPr>
        <w:t>3.1.2</w:t>
      </w:r>
      <w:r>
        <w:rPr>
          <w:lang w:eastAsia="ja-JP"/>
        </w:rPr>
        <w:tab/>
        <w:t>Remaining Open issues with cross-TSG impacts</w:t>
      </w:r>
    </w:p>
    <w:p w14:paraId="18AE1A75" w14:textId="77777777" w:rsidR="0003102B" w:rsidRPr="00721CF6" w:rsidRDefault="0003102B" w:rsidP="0003102B">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6A39C5BB" w14:textId="77777777" w:rsidR="0003102B" w:rsidRDefault="0003102B" w:rsidP="0003102B">
      <w:pPr>
        <w:rPr>
          <w:rFonts w:ascii="Arial" w:hAnsi="Arial" w:cs="Arial"/>
          <w:iCs/>
        </w:rPr>
      </w:pPr>
      <w:r>
        <w:rPr>
          <w:rFonts w:ascii="Arial" w:hAnsi="Arial" w:cs="Arial"/>
          <w:iCs/>
        </w:rPr>
        <w:t>In general, both rapporteurs are coordinating closely with each other, so that avoid any critical overlap between both WG SA2 and RAN3. Two topics have been identified at this stage as potentially the need for further coordination, depending on the actual selection of solutions in both WG’s (to be further assessed as the work of the WG SA2 and RAN 3 will progress):</w:t>
      </w:r>
    </w:p>
    <w:p w14:paraId="45637EDC" w14:textId="77777777" w:rsidR="0003102B" w:rsidRDefault="0003102B" w:rsidP="0003102B">
      <w:pPr>
        <w:pStyle w:val="Paragraphedeliste"/>
        <w:numPr>
          <w:ilvl w:val="0"/>
          <w:numId w:val="20"/>
        </w:numPr>
        <w:ind w:leftChars="0"/>
        <w:rPr>
          <w:rFonts w:ascii="Arial" w:hAnsi="Arial" w:cs="Arial"/>
          <w:iCs/>
        </w:rPr>
      </w:pPr>
      <w:r>
        <w:rPr>
          <w:rFonts w:ascii="Arial" w:hAnsi="Arial" w:cs="Arial"/>
          <w:iCs/>
        </w:rPr>
        <w:t>Mobility management (idle and connected mode) especially for LEO based access.</w:t>
      </w:r>
    </w:p>
    <w:p w14:paraId="1506954B" w14:textId="77777777" w:rsidR="0003102B" w:rsidRDefault="0003102B" w:rsidP="0003102B">
      <w:pPr>
        <w:pStyle w:val="Paragraphedeliste"/>
        <w:numPr>
          <w:ilvl w:val="0"/>
          <w:numId w:val="20"/>
        </w:numPr>
        <w:ind w:leftChars="0"/>
        <w:rPr>
          <w:rFonts w:ascii="Arial" w:hAnsi="Arial" w:cs="Arial"/>
          <w:iCs/>
        </w:rPr>
      </w:pPr>
      <w:r>
        <w:rPr>
          <w:rFonts w:ascii="Arial" w:hAnsi="Arial" w:cs="Arial"/>
          <w:iCs/>
        </w:rPr>
        <w:t>Multi connectivity</w:t>
      </w:r>
    </w:p>
    <w:p w14:paraId="389A09C8" w14:textId="77777777" w:rsidR="0003102B" w:rsidRPr="00721CF6" w:rsidRDefault="0003102B" w:rsidP="00721CF6">
      <w:pPr>
        <w:ind w:firstLine="567"/>
        <w:rPr>
          <w:rFonts w:ascii="Arial" w:hAnsi="Arial" w:cs="Arial"/>
          <w:iCs/>
          <w:color w:val="FF0000"/>
        </w:rPr>
      </w:pPr>
    </w:p>
    <w:p w14:paraId="08760597" w14:textId="77777777" w:rsidR="0003102B" w:rsidRDefault="0003102B">
      <w:pPr>
        <w:overflowPunct/>
        <w:autoSpaceDE/>
        <w:autoSpaceDN/>
        <w:adjustRightInd/>
        <w:spacing w:after="0"/>
        <w:textAlignment w:val="auto"/>
        <w:rPr>
          <w:rFonts w:ascii="Arial" w:hAnsi="Arial"/>
          <w:sz w:val="32"/>
        </w:rPr>
      </w:pPr>
      <w:r>
        <w:br w:type="page"/>
      </w:r>
    </w:p>
    <w:p w14:paraId="32C133B8" w14:textId="77777777" w:rsidR="005A6C96" w:rsidRDefault="00815869" w:rsidP="005A6C96">
      <w:pPr>
        <w:pStyle w:val="Titre2"/>
      </w:pPr>
      <w:r>
        <w:lastRenderedPageBreak/>
        <w:t>4</w:t>
      </w:r>
      <w:r w:rsidR="005A6C96">
        <w:t>.</w:t>
      </w:r>
      <w:r w:rsidR="005A6C96">
        <w:tab/>
        <w:t>References</w:t>
      </w:r>
    </w:p>
    <w:p w14:paraId="38E9E6B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04508A0" w14:textId="77777777" w:rsidR="00CA201E" w:rsidRDefault="00CA201E" w:rsidP="00CA201E">
      <w:pPr>
        <w:pStyle w:val="Titre2"/>
        <w:rPr>
          <w:lang w:eastAsia="ja-JP"/>
        </w:rPr>
      </w:pPr>
      <w:r>
        <w:rPr>
          <w:lang w:eastAsia="ja-JP"/>
        </w:rPr>
        <w:t>4.1</w:t>
      </w:r>
      <w:r>
        <w:rPr>
          <w:lang w:eastAsia="ja-JP"/>
        </w:rPr>
        <w:tab/>
      </w:r>
      <w:r>
        <w:rPr>
          <w:rFonts w:hint="eastAsia"/>
          <w:lang w:eastAsia="ja-JP"/>
        </w:rPr>
        <w:t>RAN</w:t>
      </w:r>
      <w:r>
        <w:rPr>
          <w:lang w:eastAsia="ja-JP"/>
        </w:rPr>
        <w:t>1</w:t>
      </w:r>
    </w:p>
    <w:p w14:paraId="73688530" w14:textId="77777777" w:rsidR="00CA201E" w:rsidRPr="00BC4D4E" w:rsidRDefault="00CA201E" w:rsidP="00CA201E">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b/>
          <w:bCs/>
          <w:lang w:eastAsia="ja-JP"/>
        </w:rPr>
        <w:t>1#94bis, 8</w:t>
      </w:r>
      <w:r w:rsidRPr="0056001D">
        <w:rPr>
          <w:rFonts w:ascii="Arial" w:hAnsi="Arial" w:cs="Arial"/>
          <w:b/>
          <w:bCs/>
          <w:lang w:eastAsia="ja-JP"/>
        </w:rPr>
        <w:t>-</w:t>
      </w:r>
      <w:r>
        <w:rPr>
          <w:rFonts w:ascii="Arial" w:hAnsi="Arial" w:cs="Arial"/>
          <w:b/>
          <w:bCs/>
          <w:lang w:eastAsia="ja-JP"/>
        </w:rPr>
        <w:t>12</w:t>
      </w:r>
      <w:r w:rsidRPr="0056001D">
        <w:rPr>
          <w:rFonts w:ascii="Arial" w:hAnsi="Arial" w:cs="Arial"/>
          <w:b/>
          <w:bCs/>
          <w:lang w:eastAsia="ja-JP"/>
        </w:rPr>
        <w:t xml:space="preserve">th </w:t>
      </w:r>
      <w:r>
        <w:rPr>
          <w:rFonts w:ascii="Arial" w:hAnsi="Arial" w:cs="Arial"/>
          <w:b/>
          <w:bCs/>
          <w:lang w:eastAsia="ja-JP"/>
        </w:rPr>
        <w:t>October</w:t>
      </w:r>
      <w:r w:rsidRPr="0056001D">
        <w:rPr>
          <w:rFonts w:ascii="Arial" w:hAnsi="Arial" w:cs="Arial"/>
          <w:b/>
          <w:bCs/>
          <w:lang w:eastAsia="ja-JP"/>
        </w:rPr>
        <w:t xml:space="preserve"> 2018, </w:t>
      </w:r>
      <w:r>
        <w:rPr>
          <w:rFonts w:ascii="Arial" w:hAnsi="Arial" w:cs="Arial"/>
          <w:b/>
          <w:bCs/>
          <w:lang w:eastAsia="ja-JP"/>
        </w:rPr>
        <w:t>Chengdu</w:t>
      </w:r>
      <w:r w:rsidRPr="0056001D">
        <w:rPr>
          <w:rFonts w:ascii="Arial" w:hAnsi="Arial" w:cs="Arial"/>
          <w:b/>
          <w:bCs/>
          <w:lang w:eastAsia="ja-JP"/>
        </w:rPr>
        <w:t>/</w:t>
      </w:r>
      <w:r>
        <w:rPr>
          <w:rFonts w:ascii="Arial" w:hAnsi="Arial" w:cs="Arial"/>
          <w:b/>
          <w:bCs/>
          <w:lang w:eastAsia="ja-JP"/>
        </w:rPr>
        <w:t>China</w:t>
      </w:r>
    </w:p>
    <w:p w14:paraId="0BCA82F2"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14:paraId="730E2D31"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 (for information only):</w:t>
      </w:r>
    </w:p>
    <w:p w14:paraId="01E8A23F" w14:textId="77777777" w:rsidR="00CA201E" w:rsidRPr="00961F32"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R1-1811327</w:t>
      </w:r>
      <w:r w:rsidRPr="00961F32">
        <w:rPr>
          <w:rFonts w:ascii="Arial" w:hAnsi="Arial" w:cs="Arial"/>
          <w:bCs/>
        </w:rPr>
        <w:tab/>
        <w:t>NTN Overview</w:t>
      </w:r>
      <w:r w:rsidRPr="00961F32">
        <w:rPr>
          <w:rFonts w:ascii="Arial" w:hAnsi="Arial" w:cs="Arial"/>
          <w:bCs/>
        </w:rPr>
        <w:tab/>
        <w:t>Ericsson</w:t>
      </w:r>
    </w:p>
    <w:p w14:paraId="54A4FEA9" w14:textId="77777777" w:rsidR="00CA201E" w:rsidRPr="00961F32"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R1-1811328</w:t>
      </w:r>
      <w:r w:rsidRPr="00961F32">
        <w:rPr>
          <w:rFonts w:ascii="Arial" w:hAnsi="Arial" w:cs="Arial"/>
          <w:bCs/>
        </w:rPr>
        <w:tab/>
        <w:t>On UL transmission timing for NTN</w:t>
      </w:r>
      <w:r w:rsidRPr="00961F32">
        <w:rPr>
          <w:rFonts w:ascii="Arial" w:hAnsi="Arial" w:cs="Arial"/>
          <w:bCs/>
        </w:rPr>
        <w:tab/>
        <w:t>Ericsson</w:t>
      </w:r>
    </w:p>
    <w:p w14:paraId="58CA86F1" w14:textId="77777777" w:rsidR="00CA201E" w:rsidRPr="00961F32"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R1-1811329</w:t>
      </w:r>
      <w:r w:rsidRPr="00961F32">
        <w:rPr>
          <w:rFonts w:ascii="Arial" w:hAnsi="Arial" w:cs="Arial"/>
          <w:bCs/>
        </w:rPr>
        <w:tab/>
        <w:t>On adapting random access procedures for NTN</w:t>
      </w:r>
      <w:r w:rsidRPr="00961F32">
        <w:rPr>
          <w:rFonts w:ascii="Arial" w:hAnsi="Arial" w:cs="Arial"/>
          <w:bCs/>
        </w:rPr>
        <w:tab/>
        <w:t>Ericsson</w:t>
      </w:r>
    </w:p>
    <w:p w14:paraId="6CA7AB75" w14:textId="77777777" w:rsidR="00CA201E" w:rsidRPr="00961F32"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R1-1811330</w:t>
      </w:r>
      <w:r w:rsidRPr="00961F32">
        <w:rPr>
          <w:rFonts w:ascii="Arial" w:hAnsi="Arial" w:cs="Arial"/>
          <w:bCs/>
        </w:rPr>
        <w:tab/>
        <w:t>On adapting HARQ procedures for NTN</w:t>
      </w:r>
      <w:r w:rsidRPr="00961F32">
        <w:rPr>
          <w:rFonts w:ascii="Arial" w:hAnsi="Arial" w:cs="Arial"/>
          <w:bCs/>
        </w:rPr>
        <w:tab/>
        <w:t>Ericsson</w:t>
      </w:r>
    </w:p>
    <w:p w14:paraId="77699486" w14:textId="77777777" w:rsidR="00CA201E" w:rsidRPr="00961F32"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R1-1811331</w:t>
      </w:r>
      <w:r w:rsidRPr="00961F32">
        <w:rPr>
          <w:rFonts w:ascii="Arial" w:hAnsi="Arial" w:cs="Arial"/>
          <w:bCs/>
        </w:rPr>
        <w:tab/>
        <w:t>On UL power control for NTN</w:t>
      </w:r>
      <w:r w:rsidRPr="00961F32">
        <w:rPr>
          <w:rFonts w:ascii="Arial" w:hAnsi="Arial" w:cs="Arial"/>
          <w:bCs/>
        </w:rPr>
        <w:tab/>
        <w:t>Ericsson</w:t>
      </w:r>
    </w:p>
    <w:p w14:paraId="2873BD9C" w14:textId="77777777" w:rsidR="00CA201E" w:rsidRPr="00961F32"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R1-1811384</w:t>
      </w:r>
      <w:r w:rsidRPr="00961F32">
        <w:rPr>
          <w:rFonts w:ascii="Arial" w:hAnsi="Arial" w:cs="Arial"/>
          <w:bCs/>
        </w:rPr>
        <w:tab/>
        <w:t>Scenarios and simulation assumptions for NTN</w:t>
      </w:r>
      <w:r w:rsidRPr="00961F32">
        <w:rPr>
          <w:rFonts w:ascii="Arial" w:hAnsi="Arial" w:cs="Arial"/>
          <w:bCs/>
        </w:rPr>
        <w:tab/>
        <w:t>Ericsson</w:t>
      </w:r>
    </w:p>
    <w:p w14:paraId="7B3DD6EB" w14:textId="77777777" w:rsidR="00CA201E"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R1-1810950</w:t>
      </w:r>
      <w:r w:rsidRPr="00961F32">
        <w:rPr>
          <w:rFonts w:ascii="Arial" w:hAnsi="Arial" w:cs="Arial"/>
          <w:bCs/>
        </w:rPr>
        <w:tab/>
        <w:t>Editorial corrections of 38.811 for NR-NTN</w:t>
      </w:r>
      <w:r w:rsidRPr="00961F32">
        <w:rPr>
          <w:rFonts w:ascii="Arial" w:hAnsi="Arial" w:cs="Arial"/>
          <w:bCs/>
        </w:rPr>
        <w:tab/>
        <w:t>ETRI</w:t>
      </w:r>
    </w:p>
    <w:p w14:paraId="0E6AFFFE" w14:textId="77777777" w:rsidR="00CA201E" w:rsidRDefault="00CA201E" w:rsidP="00CA201E">
      <w:pPr>
        <w:pStyle w:val="Paragraphedeliste"/>
        <w:numPr>
          <w:ilvl w:val="0"/>
          <w:numId w:val="19"/>
        </w:numPr>
        <w:tabs>
          <w:tab w:val="left" w:pos="567"/>
        </w:tabs>
        <w:snapToGrid w:val="0"/>
        <w:ind w:leftChars="0"/>
        <w:rPr>
          <w:rFonts w:ascii="Arial" w:hAnsi="Arial" w:cs="Arial"/>
          <w:bCs/>
        </w:rPr>
      </w:pPr>
      <w:r w:rsidRPr="00961F32">
        <w:rPr>
          <w:rFonts w:ascii="Arial" w:hAnsi="Arial" w:cs="Arial"/>
          <w:bCs/>
        </w:rPr>
        <w:t>R1-1810109</w:t>
      </w:r>
      <w:r w:rsidRPr="00961F32">
        <w:rPr>
          <w:rFonts w:ascii="Arial" w:hAnsi="Arial" w:cs="Arial"/>
          <w:bCs/>
        </w:rPr>
        <w:tab/>
        <w:t>Corrections for TR38.811 Chapter 6 (Non-Terrestrial Networks channel models)</w:t>
      </w:r>
      <w:r w:rsidRPr="00961F32">
        <w:rPr>
          <w:rFonts w:ascii="Arial" w:hAnsi="Arial" w:cs="Arial"/>
          <w:bCs/>
        </w:rPr>
        <w:tab/>
        <w:t>Huawei, HiSilicon, Nokia, Nokia Shanghai Bell, Thales</w:t>
      </w:r>
      <w:r w:rsidRPr="00961F32">
        <w:rPr>
          <w:rFonts w:ascii="Arial" w:hAnsi="Arial" w:cs="Arial"/>
          <w:bCs/>
        </w:rPr>
        <w:tab/>
      </w:r>
    </w:p>
    <w:p w14:paraId="39EB6840" w14:textId="77777777" w:rsidR="00CA201E" w:rsidRDefault="00CA201E" w:rsidP="00CA201E">
      <w:pPr>
        <w:tabs>
          <w:tab w:val="left" w:pos="567"/>
        </w:tabs>
        <w:snapToGrid w:val="0"/>
        <w:rPr>
          <w:rFonts w:ascii="Arial" w:hAnsi="Arial" w:cs="Arial"/>
          <w:bCs/>
          <w:lang w:val="en-US"/>
        </w:rPr>
      </w:pPr>
    </w:p>
    <w:p w14:paraId="170B22D7" w14:textId="77777777" w:rsidR="00CA201E" w:rsidRPr="00BC4D4E" w:rsidRDefault="00CA201E" w:rsidP="00CA201E">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b/>
          <w:bCs/>
          <w:lang w:eastAsia="ja-JP"/>
        </w:rPr>
        <w:t>1#95, 12</w:t>
      </w:r>
      <w:r w:rsidRPr="0056001D">
        <w:rPr>
          <w:rFonts w:ascii="Arial" w:hAnsi="Arial" w:cs="Arial"/>
          <w:b/>
          <w:bCs/>
          <w:lang w:eastAsia="ja-JP"/>
        </w:rPr>
        <w:t>-</w:t>
      </w:r>
      <w:r>
        <w:rPr>
          <w:rFonts w:ascii="Arial" w:hAnsi="Arial" w:cs="Arial"/>
          <w:b/>
          <w:bCs/>
          <w:lang w:eastAsia="ja-JP"/>
        </w:rPr>
        <w:t>16</w:t>
      </w:r>
      <w:r w:rsidRPr="0056001D">
        <w:rPr>
          <w:rFonts w:ascii="Arial" w:hAnsi="Arial" w:cs="Arial"/>
          <w:b/>
          <w:bCs/>
          <w:lang w:eastAsia="ja-JP"/>
        </w:rPr>
        <w:t xml:space="preserve">th </w:t>
      </w:r>
      <w:r>
        <w:rPr>
          <w:rFonts w:ascii="Arial" w:hAnsi="Arial" w:cs="Arial"/>
          <w:b/>
          <w:bCs/>
          <w:lang w:eastAsia="ja-JP"/>
        </w:rPr>
        <w:t>November</w:t>
      </w:r>
      <w:r w:rsidRPr="0056001D">
        <w:rPr>
          <w:rFonts w:ascii="Arial" w:hAnsi="Arial" w:cs="Arial"/>
          <w:b/>
          <w:bCs/>
          <w:lang w:eastAsia="ja-JP"/>
        </w:rPr>
        <w:t xml:space="preserve"> 2018, </w:t>
      </w:r>
      <w:r>
        <w:rPr>
          <w:rFonts w:ascii="Arial" w:hAnsi="Arial" w:cs="Arial"/>
          <w:b/>
          <w:bCs/>
          <w:lang w:eastAsia="ja-JP"/>
        </w:rPr>
        <w:t>Spokane</w:t>
      </w:r>
      <w:r w:rsidRPr="0056001D">
        <w:rPr>
          <w:rFonts w:ascii="Arial" w:hAnsi="Arial" w:cs="Arial"/>
          <w:b/>
          <w:bCs/>
          <w:lang w:eastAsia="ja-JP"/>
        </w:rPr>
        <w:t>/</w:t>
      </w:r>
      <w:r>
        <w:rPr>
          <w:rFonts w:ascii="Arial" w:hAnsi="Arial" w:cs="Arial"/>
          <w:b/>
          <w:bCs/>
          <w:lang w:eastAsia="ja-JP"/>
        </w:rPr>
        <w:t>USA</w:t>
      </w:r>
    </w:p>
    <w:p w14:paraId="21443F70" w14:textId="77777777" w:rsidR="00CA201E" w:rsidRDefault="00CA201E" w:rsidP="00CA201E">
      <w:pPr>
        <w:tabs>
          <w:tab w:val="left" w:pos="567"/>
        </w:tabs>
        <w:snapToGrid w:val="0"/>
        <w:rPr>
          <w:rFonts w:ascii="Arial" w:hAnsi="Arial" w:cs="Arial"/>
          <w:bCs/>
        </w:rPr>
      </w:pPr>
    </w:p>
    <w:p w14:paraId="52428168"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 (for information only):</w:t>
      </w:r>
    </w:p>
    <w:p w14:paraId="5C6B44D4"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R1-1813372</w:t>
      </w:r>
      <w:r w:rsidRPr="008159D9">
        <w:rPr>
          <w:rFonts w:ascii="Arial" w:hAnsi="Arial" w:cs="Arial"/>
          <w:bCs/>
        </w:rPr>
        <w:tab/>
        <w:t>On Sync and PBCH-SIB reading in NTN</w:t>
      </w:r>
      <w:r w:rsidRPr="008159D9">
        <w:rPr>
          <w:rFonts w:ascii="Arial" w:hAnsi="Arial" w:cs="Arial"/>
          <w:bCs/>
        </w:rPr>
        <w:tab/>
        <w:t>Ericsson</w:t>
      </w:r>
    </w:p>
    <w:p w14:paraId="1A3C4EE3"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Pr>
          <w:rFonts w:ascii="Arial" w:hAnsi="Arial" w:cs="Arial"/>
          <w:bCs/>
        </w:rPr>
        <w:t>R</w:t>
      </w:r>
      <w:r w:rsidRPr="008159D9">
        <w:rPr>
          <w:rFonts w:ascii="Arial" w:hAnsi="Arial" w:cs="Arial"/>
          <w:bCs/>
        </w:rPr>
        <w:t>1-1813362</w:t>
      </w:r>
      <w:r w:rsidRPr="008159D9">
        <w:rPr>
          <w:rFonts w:ascii="Arial" w:hAnsi="Arial" w:cs="Arial"/>
          <w:bCs/>
        </w:rPr>
        <w:tab/>
        <w:t>Frequency compensation in NTN</w:t>
      </w:r>
      <w:r w:rsidRPr="008159D9">
        <w:rPr>
          <w:rFonts w:ascii="Arial" w:hAnsi="Arial" w:cs="Arial"/>
          <w:bCs/>
        </w:rPr>
        <w:tab/>
        <w:t>Ericsson</w:t>
      </w:r>
    </w:p>
    <w:p w14:paraId="16AB1416"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R1-1813370</w:t>
      </w:r>
      <w:r w:rsidRPr="008159D9">
        <w:rPr>
          <w:rFonts w:ascii="Arial" w:hAnsi="Arial" w:cs="Arial"/>
          <w:bCs/>
        </w:rPr>
        <w:tab/>
        <w:t>PHY aspects of a moving RAN in non-terrestrial networks</w:t>
      </w:r>
      <w:r w:rsidRPr="008159D9">
        <w:rPr>
          <w:rFonts w:ascii="Arial" w:hAnsi="Arial" w:cs="Arial"/>
          <w:bCs/>
        </w:rPr>
        <w:tab/>
        <w:t>Ericsson</w:t>
      </w:r>
    </w:p>
    <w:p w14:paraId="3C2E5D9E"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R1-1813366</w:t>
      </w:r>
      <w:r w:rsidRPr="008159D9">
        <w:rPr>
          <w:rFonts w:ascii="Arial" w:hAnsi="Arial" w:cs="Arial"/>
          <w:bCs/>
        </w:rPr>
        <w:tab/>
        <w:t>On adapting HARQ procedures for NTN</w:t>
      </w:r>
      <w:r w:rsidRPr="008159D9">
        <w:rPr>
          <w:rFonts w:ascii="Arial" w:hAnsi="Arial" w:cs="Arial"/>
          <w:bCs/>
        </w:rPr>
        <w:tab/>
        <w:t>Ericsson</w:t>
      </w:r>
    </w:p>
    <w:p w14:paraId="59CA5721"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R1-1813367</w:t>
      </w:r>
      <w:r w:rsidRPr="008159D9">
        <w:rPr>
          <w:rFonts w:ascii="Arial" w:hAnsi="Arial" w:cs="Arial"/>
          <w:bCs/>
        </w:rPr>
        <w:tab/>
        <w:t>On adapting random access procedures for NTN</w:t>
      </w:r>
      <w:r w:rsidRPr="008159D9">
        <w:rPr>
          <w:rFonts w:ascii="Arial" w:hAnsi="Arial" w:cs="Arial"/>
          <w:bCs/>
        </w:rPr>
        <w:tab/>
        <w:t>Ericsson</w:t>
      </w:r>
    </w:p>
    <w:p w14:paraId="427D79EF"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R1-1813673</w:t>
      </w:r>
      <w:r w:rsidRPr="008159D9">
        <w:rPr>
          <w:rFonts w:ascii="Arial" w:hAnsi="Arial" w:cs="Arial"/>
          <w:bCs/>
        </w:rPr>
        <w:tab/>
        <w:t>Discussion on timing advance for NTN</w:t>
      </w:r>
      <w:r w:rsidRPr="008159D9">
        <w:rPr>
          <w:rFonts w:ascii="Arial" w:hAnsi="Arial" w:cs="Arial"/>
          <w:bCs/>
        </w:rPr>
        <w:tab/>
        <w:t>Huawei, HiSilicon</w:t>
      </w:r>
    </w:p>
    <w:p w14:paraId="62BBA3B5"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R1-1813659</w:t>
      </w:r>
      <w:r w:rsidRPr="008159D9">
        <w:rPr>
          <w:rFonts w:ascii="Arial" w:hAnsi="Arial" w:cs="Arial"/>
          <w:bCs/>
        </w:rPr>
        <w:tab/>
        <w:t>Overview of NTN</w:t>
      </w:r>
      <w:r w:rsidRPr="008159D9">
        <w:rPr>
          <w:rFonts w:ascii="Arial" w:hAnsi="Arial" w:cs="Arial"/>
          <w:bCs/>
        </w:rPr>
        <w:tab/>
        <w:t>Huawei, HiSilicon</w:t>
      </w:r>
    </w:p>
    <w:p w14:paraId="53844772"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R1-1813660</w:t>
      </w:r>
      <w:r w:rsidRPr="008159D9">
        <w:rPr>
          <w:rFonts w:ascii="Arial" w:hAnsi="Arial" w:cs="Arial"/>
          <w:bCs/>
        </w:rPr>
        <w:tab/>
        <w:t>Discussion on numerology and frame structure for NTN</w:t>
      </w:r>
      <w:r w:rsidRPr="008159D9">
        <w:rPr>
          <w:rFonts w:ascii="Arial" w:hAnsi="Arial" w:cs="Arial"/>
          <w:bCs/>
        </w:rPr>
        <w:tab/>
        <w:t>Huawei, HiSilicon</w:t>
      </w:r>
    </w:p>
    <w:p w14:paraId="14B5C173"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R1-1813661</w:t>
      </w:r>
      <w:r w:rsidRPr="008159D9">
        <w:rPr>
          <w:rFonts w:ascii="Arial" w:hAnsi="Arial" w:cs="Arial"/>
          <w:bCs/>
        </w:rPr>
        <w:tab/>
        <w:t>Discussion on random access procedure for NTN</w:t>
      </w:r>
      <w:r w:rsidRPr="008159D9">
        <w:rPr>
          <w:rFonts w:ascii="Arial" w:hAnsi="Arial" w:cs="Arial"/>
          <w:bCs/>
        </w:rPr>
        <w:tab/>
        <w:t>Huawei, HiSilicon</w:t>
      </w:r>
    </w:p>
    <w:p w14:paraId="1BCB14DF"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R1-1813662</w:t>
      </w:r>
      <w:r w:rsidRPr="008159D9">
        <w:rPr>
          <w:rFonts w:ascii="Arial" w:hAnsi="Arial" w:cs="Arial"/>
          <w:bCs/>
        </w:rPr>
        <w:tab/>
        <w:t>Discussion on data transmission related procedures for NTN</w:t>
      </w:r>
      <w:r w:rsidRPr="008159D9">
        <w:rPr>
          <w:rFonts w:ascii="Arial" w:hAnsi="Arial" w:cs="Arial"/>
          <w:bCs/>
        </w:rPr>
        <w:tab/>
        <w:t>Huawei, HiSilicon</w:t>
      </w:r>
    </w:p>
    <w:p w14:paraId="58EC7C69"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R1-1813364</w:t>
      </w:r>
      <w:r w:rsidRPr="008159D9">
        <w:rPr>
          <w:rFonts w:ascii="Arial" w:hAnsi="Arial" w:cs="Arial"/>
          <w:bCs/>
        </w:rPr>
        <w:tab/>
        <w:t>NTN Overview</w:t>
      </w:r>
      <w:r w:rsidRPr="008159D9">
        <w:rPr>
          <w:rFonts w:ascii="Arial" w:hAnsi="Arial" w:cs="Arial"/>
          <w:bCs/>
        </w:rPr>
        <w:tab/>
        <w:t>Ericsson</w:t>
      </w:r>
    </w:p>
    <w:p w14:paraId="036DBA57"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R1-1813369</w:t>
      </w:r>
      <w:r w:rsidRPr="008159D9">
        <w:rPr>
          <w:rFonts w:ascii="Arial" w:hAnsi="Arial" w:cs="Arial"/>
          <w:bCs/>
        </w:rPr>
        <w:tab/>
        <w:t>On UL transmission timing for NTN</w:t>
      </w:r>
      <w:r w:rsidRPr="008159D9">
        <w:rPr>
          <w:rFonts w:ascii="Arial" w:hAnsi="Arial" w:cs="Arial"/>
          <w:bCs/>
        </w:rPr>
        <w:tab/>
        <w:t>Ericsson</w:t>
      </w:r>
    </w:p>
    <w:p w14:paraId="23924831"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R1-1813368</w:t>
      </w:r>
      <w:r w:rsidRPr="008159D9">
        <w:rPr>
          <w:rFonts w:ascii="Arial" w:hAnsi="Arial" w:cs="Arial"/>
          <w:bCs/>
        </w:rPr>
        <w:tab/>
        <w:t>On UL power control for NTN</w:t>
      </w:r>
      <w:r w:rsidRPr="008159D9">
        <w:rPr>
          <w:rFonts w:ascii="Arial" w:hAnsi="Arial" w:cs="Arial"/>
          <w:bCs/>
        </w:rPr>
        <w:tab/>
        <w:t>Ericsson</w:t>
      </w:r>
    </w:p>
    <w:p w14:paraId="3DE83633"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R1-1813371</w:t>
      </w:r>
      <w:r w:rsidRPr="008159D9">
        <w:rPr>
          <w:rFonts w:ascii="Arial" w:hAnsi="Arial" w:cs="Arial"/>
          <w:bCs/>
        </w:rPr>
        <w:tab/>
        <w:t>Scenarios and simulation assumptions for NTN</w:t>
      </w:r>
      <w:r w:rsidRPr="008159D9">
        <w:rPr>
          <w:rFonts w:ascii="Arial" w:hAnsi="Arial" w:cs="Arial"/>
          <w:bCs/>
        </w:rPr>
        <w:tab/>
        <w:t>Ericsson</w:t>
      </w:r>
    </w:p>
    <w:p w14:paraId="1074176D"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R1-1813569</w:t>
      </w:r>
      <w:r w:rsidRPr="008159D9">
        <w:rPr>
          <w:rFonts w:ascii="Arial" w:hAnsi="Arial" w:cs="Arial"/>
          <w:bCs/>
        </w:rPr>
        <w:tab/>
        <w:t>NR-NTN worst case scenario versus Doppler</w:t>
      </w:r>
      <w:r w:rsidRPr="008159D9">
        <w:rPr>
          <w:rFonts w:ascii="Arial" w:hAnsi="Arial" w:cs="Arial"/>
          <w:bCs/>
        </w:rPr>
        <w:tab/>
        <w:t>THALES</w:t>
      </w:r>
    </w:p>
    <w:p w14:paraId="50B35C5B" w14:textId="77777777" w:rsidR="00CA201E" w:rsidRDefault="00CA201E" w:rsidP="00CA201E">
      <w:pPr>
        <w:pStyle w:val="Paragraphedeliste"/>
        <w:numPr>
          <w:ilvl w:val="0"/>
          <w:numId w:val="19"/>
        </w:numPr>
        <w:tabs>
          <w:tab w:val="left" w:pos="567"/>
        </w:tabs>
        <w:snapToGrid w:val="0"/>
        <w:ind w:leftChars="0"/>
        <w:rPr>
          <w:rFonts w:ascii="Arial" w:hAnsi="Arial" w:cs="Arial"/>
          <w:bCs/>
        </w:rPr>
      </w:pPr>
      <w:r w:rsidRPr="008159D9">
        <w:rPr>
          <w:rFonts w:ascii="Arial" w:hAnsi="Arial" w:cs="Arial"/>
          <w:bCs/>
        </w:rPr>
        <w:t>R1-1813527</w:t>
      </w:r>
      <w:r w:rsidRPr="008159D9">
        <w:rPr>
          <w:rFonts w:ascii="Arial" w:hAnsi="Arial" w:cs="Arial"/>
          <w:bCs/>
        </w:rPr>
        <w:tab/>
        <w:t>NTN Issues and potential solutions</w:t>
      </w:r>
      <w:r w:rsidRPr="008159D9">
        <w:rPr>
          <w:rFonts w:ascii="Arial" w:hAnsi="Arial" w:cs="Arial"/>
          <w:bCs/>
        </w:rPr>
        <w:tab/>
        <w:t>THALES</w:t>
      </w:r>
    </w:p>
    <w:p w14:paraId="0BEAEBE6" w14:textId="77777777" w:rsidR="00CA201E" w:rsidRDefault="00CA201E" w:rsidP="00CA201E">
      <w:pPr>
        <w:tabs>
          <w:tab w:val="left" w:pos="567"/>
        </w:tabs>
        <w:snapToGrid w:val="0"/>
        <w:rPr>
          <w:rFonts w:ascii="Arial" w:hAnsi="Arial" w:cs="Arial"/>
          <w:bCs/>
          <w:lang w:val="en-US"/>
        </w:rPr>
      </w:pPr>
    </w:p>
    <w:p w14:paraId="4E688C0E" w14:textId="77777777" w:rsidR="0011137A" w:rsidRPr="00BC4D4E" w:rsidRDefault="0011137A" w:rsidP="0011137A">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b/>
          <w:bCs/>
          <w:lang w:eastAsia="ja-JP"/>
        </w:rPr>
        <w:t>1#96, 25 February</w:t>
      </w:r>
      <w:r w:rsidRPr="0056001D">
        <w:rPr>
          <w:rFonts w:ascii="Arial" w:hAnsi="Arial" w:cs="Arial"/>
          <w:b/>
          <w:bCs/>
          <w:lang w:eastAsia="ja-JP"/>
        </w:rPr>
        <w:t>-</w:t>
      </w:r>
      <w:r>
        <w:rPr>
          <w:rFonts w:ascii="Arial" w:hAnsi="Arial" w:cs="Arial"/>
          <w:b/>
          <w:bCs/>
          <w:lang w:eastAsia="ja-JP"/>
        </w:rPr>
        <w:t>1</w:t>
      </w:r>
      <w:r w:rsidRPr="00620B8C">
        <w:rPr>
          <w:rFonts w:ascii="Arial" w:hAnsi="Arial" w:cs="Arial"/>
          <w:b/>
          <w:bCs/>
          <w:vertAlign w:val="superscript"/>
          <w:lang w:eastAsia="ja-JP"/>
        </w:rPr>
        <w:t>st</w:t>
      </w:r>
      <w:r>
        <w:rPr>
          <w:rFonts w:ascii="Arial" w:hAnsi="Arial" w:cs="Arial"/>
          <w:b/>
          <w:bCs/>
          <w:lang w:eastAsia="ja-JP"/>
        </w:rPr>
        <w:t xml:space="preserve"> March</w:t>
      </w:r>
      <w:r w:rsidRPr="0056001D">
        <w:rPr>
          <w:rFonts w:ascii="Arial" w:hAnsi="Arial" w:cs="Arial"/>
          <w:b/>
          <w:bCs/>
          <w:lang w:eastAsia="ja-JP"/>
        </w:rPr>
        <w:t xml:space="preserve"> 201</w:t>
      </w:r>
      <w:r>
        <w:rPr>
          <w:rFonts w:ascii="Arial" w:hAnsi="Arial" w:cs="Arial"/>
          <w:b/>
          <w:bCs/>
          <w:lang w:eastAsia="ja-JP"/>
        </w:rPr>
        <w:t>9</w:t>
      </w:r>
      <w:r w:rsidRPr="0056001D">
        <w:rPr>
          <w:rFonts w:ascii="Arial" w:hAnsi="Arial" w:cs="Arial"/>
          <w:b/>
          <w:bCs/>
          <w:lang w:eastAsia="ja-JP"/>
        </w:rPr>
        <w:t xml:space="preserve">, </w:t>
      </w:r>
      <w:r>
        <w:rPr>
          <w:rFonts w:ascii="Arial" w:hAnsi="Arial" w:cs="Arial"/>
          <w:b/>
          <w:bCs/>
          <w:lang w:eastAsia="ja-JP"/>
        </w:rPr>
        <w:t>Athens</w:t>
      </w:r>
      <w:r w:rsidRPr="0056001D">
        <w:rPr>
          <w:rFonts w:ascii="Arial" w:hAnsi="Arial" w:cs="Arial"/>
          <w:b/>
          <w:bCs/>
          <w:lang w:eastAsia="ja-JP"/>
        </w:rPr>
        <w:t>/</w:t>
      </w:r>
      <w:r>
        <w:rPr>
          <w:rFonts w:ascii="Arial" w:hAnsi="Arial" w:cs="Arial"/>
          <w:b/>
          <w:bCs/>
          <w:lang w:eastAsia="ja-JP"/>
        </w:rPr>
        <w:t>Greece</w:t>
      </w:r>
    </w:p>
    <w:p w14:paraId="1BD1C317" w14:textId="77777777" w:rsidR="0011137A" w:rsidRDefault="0011137A" w:rsidP="0011137A">
      <w:pPr>
        <w:tabs>
          <w:tab w:val="left" w:pos="567"/>
        </w:tabs>
        <w:overflowPunct/>
        <w:autoSpaceDE/>
        <w:autoSpaceDN/>
        <w:snapToGrid w:val="0"/>
        <w:spacing w:after="0"/>
        <w:textAlignment w:val="auto"/>
        <w:rPr>
          <w:rFonts w:ascii="Arial" w:hAnsi="Arial" w:cs="Arial"/>
          <w:b/>
          <w:bCs/>
          <w:lang w:eastAsia="ja-JP"/>
        </w:rPr>
      </w:pPr>
    </w:p>
    <w:p w14:paraId="59360034" w14:textId="77777777" w:rsidR="0011137A" w:rsidRDefault="0011137A" w:rsidP="0011137A">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07B2A33C"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R1-1903195</w:t>
      </w:r>
      <w:r w:rsidRPr="00167072">
        <w:rPr>
          <w:rFonts w:ascii="Arial" w:hAnsi="Arial" w:cs="Arial"/>
          <w:bCs/>
        </w:rPr>
        <w:tab/>
        <w:t>Overview of NTN</w:t>
      </w:r>
      <w:r w:rsidRPr="00167072">
        <w:rPr>
          <w:rFonts w:ascii="Arial" w:hAnsi="Arial" w:cs="Arial"/>
          <w:bCs/>
        </w:rPr>
        <w:tab/>
        <w:t>Huawei, HiSilicon</w:t>
      </w:r>
    </w:p>
    <w:p w14:paraId="6B2CEE31"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R1-1903196</w:t>
      </w:r>
      <w:r w:rsidRPr="00167072">
        <w:rPr>
          <w:rFonts w:ascii="Arial" w:hAnsi="Arial" w:cs="Arial"/>
          <w:bCs/>
        </w:rPr>
        <w:tab/>
        <w:t>Discussion on data transmission related procedures for NTN</w:t>
      </w:r>
      <w:r w:rsidRPr="00167072">
        <w:rPr>
          <w:rFonts w:ascii="Arial" w:hAnsi="Arial" w:cs="Arial"/>
          <w:bCs/>
        </w:rPr>
        <w:tab/>
        <w:t>Huawei, HiSilicon</w:t>
      </w:r>
    </w:p>
    <w:p w14:paraId="35BAACE3"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R1-1903197</w:t>
      </w:r>
      <w:r w:rsidRPr="00167072">
        <w:rPr>
          <w:rFonts w:ascii="Arial" w:hAnsi="Arial" w:cs="Arial"/>
          <w:bCs/>
        </w:rPr>
        <w:tab/>
        <w:t>Discussion on timing advance for NTN</w:t>
      </w:r>
      <w:r w:rsidRPr="00167072">
        <w:rPr>
          <w:rFonts w:ascii="Arial" w:hAnsi="Arial" w:cs="Arial"/>
          <w:bCs/>
        </w:rPr>
        <w:tab/>
        <w:t>Huawei, HiSilicon</w:t>
      </w:r>
    </w:p>
    <w:p w14:paraId="55874745"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R1-1903199</w:t>
      </w:r>
      <w:r w:rsidRPr="00167072">
        <w:rPr>
          <w:rFonts w:ascii="Arial" w:hAnsi="Arial" w:cs="Arial"/>
          <w:bCs/>
        </w:rPr>
        <w:tab/>
        <w:t>Discussion on timing issues in random access for NTN</w:t>
      </w:r>
      <w:r w:rsidRPr="00167072">
        <w:rPr>
          <w:rFonts w:ascii="Arial" w:hAnsi="Arial" w:cs="Arial"/>
          <w:bCs/>
        </w:rPr>
        <w:tab/>
        <w:t>Huawei, HiSilicon</w:t>
      </w:r>
    </w:p>
    <w:p w14:paraId="41C614DB"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R1-1903200</w:t>
      </w:r>
      <w:r w:rsidRPr="00167072">
        <w:rPr>
          <w:rFonts w:ascii="Arial" w:hAnsi="Arial" w:cs="Arial"/>
          <w:bCs/>
        </w:rPr>
        <w:tab/>
        <w:t>Discussion on PAPR in NTN</w:t>
      </w:r>
      <w:r w:rsidRPr="00167072">
        <w:rPr>
          <w:rFonts w:ascii="Arial" w:hAnsi="Arial" w:cs="Arial"/>
          <w:bCs/>
        </w:rPr>
        <w:tab/>
        <w:t>Huawei, HiSilicon</w:t>
      </w:r>
    </w:p>
    <w:p w14:paraId="671AF9E3"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R1-1903201</w:t>
      </w:r>
      <w:r w:rsidRPr="00167072">
        <w:rPr>
          <w:rFonts w:ascii="Arial" w:hAnsi="Arial" w:cs="Arial"/>
          <w:bCs/>
        </w:rPr>
        <w:tab/>
        <w:t>Evaluation of DL synchronization and central frequency tracking for NTN</w:t>
      </w:r>
      <w:r w:rsidRPr="00167072">
        <w:rPr>
          <w:rFonts w:ascii="Arial" w:hAnsi="Arial" w:cs="Arial"/>
          <w:bCs/>
        </w:rPr>
        <w:tab/>
        <w:t>Huawei, HiSilicon</w:t>
      </w:r>
    </w:p>
    <w:p w14:paraId="10F15BA0"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R1-1903202</w:t>
      </w:r>
      <w:r w:rsidRPr="00167072">
        <w:rPr>
          <w:rFonts w:ascii="Arial" w:hAnsi="Arial" w:cs="Arial"/>
          <w:bCs/>
        </w:rPr>
        <w:tab/>
        <w:t>Discussion on cell measurement for mobility management in NTN</w:t>
      </w:r>
      <w:r w:rsidRPr="00167072">
        <w:rPr>
          <w:rFonts w:ascii="Arial" w:hAnsi="Arial" w:cs="Arial"/>
          <w:bCs/>
        </w:rPr>
        <w:tab/>
        <w:t>Huawei, HiSilicon</w:t>
      </w:r>
    </w:p>
    <w:p w14:paraId="1654BAA8"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R1-1903203</w:t>
      </w:r>
      <w:r w:rsidRPr="00167072">
        <w:rPr>
          <w:rFonts w:ascii="Arial" w:hAnsi="Arial" w:cs="Arial"/>
          <w:bCs/>
        </w:rPr>
        <w:tab/>
        <w:t>Discussion on HARQ for NTN</w:t>
      </w:r>
      <w:r w:rsidRPr="00167072">
        <w:rPr>
          <w:rFonts w:ascii="Arial" w:hAnsi="Arial" w:cs="Arial"/>
          <w:bCs/>
        </w:rPr>
        <w:tab/>
        <w:t>Huawei, HiSilicon</w:t>
      </w:r>
    </w:p>
    <w:p w14:paraId="4B8974FB"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R1-1903116</w:t>
      </w:r>
      <w:r w:rsidRPr="00167072">
        <w:rPr>
          <w:rFonts w:ascii="Arial" w:hAnsi="Arial" w:cs="Arial"/>
          <w:bCs/>
        </w:rPr>
        <w:tab/>
        <w:t>Corrections for TR38.811 Chapter 6 Non-Terrestrial Networks channel models</w:t>
      </w:r>
      <w:r w:rsidRPr="00167072">
        <w:rPr>
          <w:rFonts w:ascii="Arial" w:hAnsi="Arial" w:cs="Arial"/>
          <w:bCs/>
        </w:rPr>
        <w:tab/>
        <w:t>Huawei, HiSilicon, Nokia, Nokia Shanghai Bell, Thales, Fraunhofer HHI, Fraunhofer IIS, Keysight</w:t>
      </w:r>
    </w:p>
    <w:p w14:paraId="735992A1"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R1-1902898</w:t>
      </w:r>
      <w:r w:rsidRPr="00167072">
        <w:rPr>
          <w:rFonts w:ascii="Arial" w:hAnsi="Arial" w:cs="Arial"/>
          <w:bCs/>
        </w:rPr>
        <w:tab/>
        <w:t>Evaluation framework for NTN</w:t>
      </w:r>
      <w:r w:rsidRPr="00167072">
        <w:rPr>
          <w:rFonts w:ascii="Arial" w:hAnsi="Arial" w:cs="Arial"/>
          <w:bCs/>
        </w:rPr>
        <w:tab/>
        <w:t>Ericsson</w:t>
      </w:r>
    </w:p>
    <w:p w14:paraId="4E5B1556"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R1-1902899</w:t>
      </w:r>
      <w:r w:rsidRPr="00167072">
        <w:rPr>
          <w:rFonts w:ascii="Arial" w:hAnsi="Arial" w:cs="Arial"/>
          <w:bCs/>
        </w:rPr>
        <w:tab/>
        <w:t>Frequency compensation in NTN</w:t>
      </w:r>
      <w:r w:rsidRPr="00167072">
        <w:rPr>
          <w:rFonts w:ascii="Arial" w:hAnsi="Arial" w:cs="Arial"/>
          <w:bCs/>
        </w:rPr>
        <w:tab/>
        <w:t>Ericsson</w:t>
      </w:r>
    </w:p>
    <w:p w14:paraId="174E5EFC"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R1-1902901</w:t>
      </w:r>
      <w:r w:rsidRPr="00167072">
        <w:rPr>
          <w:rFonts w:ascii="Arial" w:hAnsi="Arial" w:cs="Arial"/>
          <w:bCs/>
        </w:rPr>
        <w:tab/>
        <w:t>NTN Overview</w:t>
      </w:r>
      <w:r w:rsidRPr="00167072">
        <w:rPr>
          <w:rFonts w:ascii="Arial" w:hAnsi="Arial" w:cs="Arial"/>
          <w:bCs/>
        </w:rPr>
        <w:tab/>
        <w:t>Ericsson</w:t>
      </w:r>
    </w:p>
    <w:p w14:paraId="349E9BC0"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R1-1902902</w:t>
      </w:r>
      <w:r w:rsidRPr="00167072">
        <w:rPr>
          <w:rFonts w:ascii="Arial" w:hAnsi="Arial" w:cs="Arial"/>
          <w:bCs/>
        </w:rPr>
        <w:tab/>
        <w:t>On adapting HARQ procedures for NTN</w:t>
      </w:r>
      <w:r w:rsidRPr="00167072">
        <w:rPr>
          <w:rFonts w:ascii="Arial" w:hAnsi="Arial" w:cs="Arial"/>
          <w:bCs/>
        </w:rPr>
        <w:tab/>
        <w:t>Ericsson</w:t>
      </w:r>
    </w:p>
    <w:p w14:paraId="43C9E30D"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R1-1902903</w:t>
      </w:r>
      <w:r w:rsidRPr="00167072">
        <w:rPr>
          <w:rFonts w:ascii="Arial" w:hAnsi="Arial" w:cs="Arial"/>
          <w:bCs/>
        </w:rPr>
        <w:tab/>
        <w:t>On adapting random access procedures for NTN</w:t>
      </w:r>
      <w:r w:rsidRPr="00167072">
        <w:rPr>
          <w:rFonts w:ascii="Arial" w:hAnsi="Arial" w:cs="Arial"/>
          <w:bCs/>
        </w:rPr>
        <w:tab/>
        <w:t>Ericsson</w:t>
      </w:r>
    </w:p>
    <w:p w14:paraId="33183C72"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lastRenderedPageBreak/>
        <w:t>R1-1902904</w:t>
      </w:r>
      <w:r w:rsidRPr="00167072">
        <w:rPr>
          <w:rFonts w:ascii="Arial" w:hAnsi="Arial" w:cs="Arial"/>
          <w:bCs/>
        </w:rPr>
        <w:tab/>
        <w:t>On UL power control for NTN</w:t>
      </w:r>
      <w:r w:rsidRPr="00167072">
        <w:rPr>
          <w:rFonts w:ascii="Arial" w:hAnsi="Arial" w:cs="Arial"/>
          <w:bCs/>
        </w:rPr>
        <w:tab/>
        <w:t>Ericsson</w:t>
      </w:r>
    </w:p>
    <w:p w14:paraId="43D3A945"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R1-1902905</w:t>
      </w:r>
      <w:r w:rsidRPr="00167072">
        <w:rPr>
          <w:rFonts w:ascii="Arial" w:hAnsi="Arial" w:cs="Arial"/>
          <w:bCs/>
        </w:rPr>
        <w:tab/>
        <w:t>On UL transmission timing for NTN</w:t>
      </w:r>
      <w:r w:rsidRPr="00167072">
        <w:rPr>
          <w:rFonts w:ascii="Arial" w:hAnsi="Arial" w:cs="Arial"/>
          <w:bCs/>
        </w:rPr>
        <w:tab/>
        <w:t>Ericsson</w:t>
      </w:r>
    </w:p>
    <w:p w14:paraId="2A119D53"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R1-1903217</w:t>
      </w:r>
      <w:r w:rsidRPr="00167072">
        <w:rPr>
          <w:rFonts w:ascii="Arial" w:hAnsi="Arial" w:cs="Arial"/>
          <w:bCs/>
        </w:rPr>
        <w:tab/>
        <w:t>PHY aspects of a moving RAN in non-terrestrial networks</w:t>
      </w:r>
      <w:r w:rsidRPr="00167072">
        <w:rPr>
          <w:rFonts w:ascii="Arial" w:hAnsi="Arial" w:cs="Arial"/>
          <w:bCs/>
        </w:rPr>
        <w:tab/>
        <w:t>Ericsson</w:t>
      </w:r>
    </w:p>
    <w:p w14:paraId="00CD4A27"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R1-1903218</w:t>
      </w:r>
      <w:r w:rsidRPr="00167072">
        <w:rPr>
          <w:rFonts w:ascii="Arial" w:hAnsi="Arial" w:cs="Arial"/>
          <w:bCs/>
        </w:rPr>
        <w:tab/>
        <w:t>On Sync and PBCH reading in NTN</w:t>
      </w:r>
      <w:r w:rsidRPr="00167072">
        <w:rPr>
          <w:rFonts w:ascii="Arial" w:hAnsi="Arial" w:cs="Arial"/>
          <w:bCs/>
        </w:rPr>
        <w:tab/>
        <w:t>Ericsson</w:t>
      </w:r>
    </w:p>
    <w:p w14:paraId="5EA27B34"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R1-1902621</w:t>
      </w:r>
      <w:r w:rsidRPr="00167072">
        <w:rPr>
          <w:rFonts w:ascii="Arial" w:hAnsi="Arial" w:cs="Arial"/>
          <w:bCs/>
        </w:rPr>
        <w:tab/>
        <w:t>NTN link level channel models</w:t>
      </w:r>
      <w:r w:rsidRPr="00167072">
        <w:rPr>
          <w:rFonts w:ascii="Arial" w:hAnsi="Arial" w:cs="Arial"/>
          <w:bCs/>
        </w:rPr>
        <w:tab/>
        <w:t>Nokia, Nokia Shanghai Bell, Fraunhofer HHI, Fraunhofer IIS</w:t>
      </w:r>
    </w:p>
    <w:p w14:paraId="1A5D6D36"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R1-1902622</w:t>
      </w:r>
      <w:r w:rsidRPr="00167072">
        <w:rPr>
          <w:rFonts w:ascii="Arial" w:hAnsi="Arial" w:cs="Arial"/>
          <w:bCs/>
        </w:rPr>
        <w:tab/>
        <w:t>Cluster angle scaling factors in NTN channel model</w:t>
      </w:r>
      <w:r w:rsidRPr="00167072">
        <w:rPr>
          <w:rFonts w:ascii="Arial" w:hAnsi="Arial" w:cs="Arial"/>
          <w:bCs/>
        </w:rPr>
        <w:tab/>
        <w:t>Nokia, Nokia Shanghai Bell, Fraunhofer HHI, Fraunhofer IIS</w:t>
      </w:r>
    </w:p>
    <w:p w14:paraId="0D335E1A"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R1-1901988</w:t>
      </w:r>
      <w:r w:rsidRPr="00167072">
        <w:rPr>
          <w:rFonts w:ascii="Arial" w:hAnsi="Arial" w:cs="Arial"/>
          <w:bCs/>
        </w:rPr>
        <w:tab/>
        <w:t>Overview of NTN</w:t>
      </w:r>
      <w:r w:rsidRPr="00167072">
        <w:rPr>
          <w:rFonts w:ascii="Arial" w:hAnsi="Arial" w:cs="Arial"/>
          <w:bCs/>
        </w:rPr>
        <w:tab/>
        <w:t>CATT</w:t>
      </w:r>
    </w:p>
    <w:p w14:paraId="06ADC8BE"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R1-1901989</w:t>
      </w:r>
      <w:r w:rsidRPr="00167072">
        <w:rPr>
          <w:rFonts w:ascii="Arial" w:hAnsi="Arial" w:cs="Arial"/>
          <w:bCs/>
        </w:rPr>
        <w:tab/>
        <w:t>Considerations on NTN PHY aspect</w:t>
      </w:r>
      <w:r w:rsidRPr="00167072">
        <w:rPr>
          <w:rFonts w:ascii="Arial" w:hAnsi="Arial" w:cs="Arial"/>
          <w:bCs/>
        </w:rPr>
        <w:tab/>
        <w:t>CATT</w:t>
      </w:r>
    </w:p>
    <w:p w14:paraId="53FAC477"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R1-1901838</w:t>
      </w:r>
      <w:r w:rsidRPr="00167072">
        <w:rPr>
          <w:rFonts w:ascii="Arial" w:hAnsi="Arial" w:cs="Arial"/>
          <w:bCs/>
        </w:rPr>
        <w:tab/>
        <w:t>Consideration on the system simulation for NTN</w:t>
      </w:r>
      <w:r w:rsidRPr="00167072">
        <w:rPr>
          <w:rFonts w:ascii="Arial" w:hAnsi="Arial" w:cs="Arial"/>
          <w:bCs/>
        </w:rPr>
        <w:tab/>
        <w:t>ZTE</w:t>
      </w:r>
    </w:p>
    <w:p w14:paraId="564FDFD9"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R1-1901839</w:t>
      </w:r>
      <w:r w:rsidRPr="00167072">
        <w:rPr>
          <w:rFonts w:ascii="Arial" w:hAnsi="Arial" w:cs="Arial"/>
          <w:bCs/>
        </w:rPr>
        <w:tab/>
        <w:t>Discussion on the enhancement for CSI report in NTN</w:t>
      </w:r>
      <w:r w:rsidRPr="00167072">
        <w:rPr>
          <w:rFonts w:ascii="Arial" w:hAnsi="Arial" w:cs="Arial"/>
          <w:bCs/>
        </w:rPr>
        <w:tab/>
        <w:t>ZTE</w:t>
      </w:r>
    </w:p>
    <w:p w14:paraId="514B60C5"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R1-1901840</w:t>
      </w:r>
      <w:r w:rsidRPr="00167072">
        <w:rPr>
          <w:rFonts w:ascii="Arial" w:hAnsi="Arial" w:cs="Arial"/>
          <w:bCs/>
        </w:rPr>
        <w:tab/>
        <w:t>Discussion on the enhancement for random access in NTN</w:t>
      </w:r>
      <w:r w:rsidRPr="00167072">
        <w:rPr>
          <w:rFonts w:ascii="Arial" w:hAnsi="Arial" w:cs="Arial"/>
          <w:bCs/>
        </w:rPr>
        <w:tab/>
        <w:t>ZTE</w:t>
      </w:r>
    </w:p>
    <w:p w14:paraId="53CC56B5"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R1-1901841</w:t>
      </w:r>
      <w:r w:rsidRPr="00167072">
        <w:rPr>
          <w:rFonts w:ascii="Arial" w:hAnsi="Arial" w:cs="Arial"/>
          <w:bCs/>
        </w:rPr>
        <w:tab/>
        <w:t>Discussion on the enhancement for TA in NTN</w:t>
      </w:r>
      <w:r w:rsidRPr="00167072">
        <w:rPr>
          <w:rFonts w:ascii="Arial" w:hAnsi="Arial" w:cs="Arial"/>
          <w:bCs/>
        </w:rPr>
        <w:tab/>
        <w:t>ZTE</w:t>
      </w:r>
    </w:p>
    <w:p w14:paraId="6127423B"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R1-1901721</w:t>
      </w:r>
      <w:r w:rsidRPr="00167072">
        <w:rPr>
          <w:rFonts w:ascii="Arial" w:hAnsi="Arial" w:cs="Arial"/>
          <w:bCs/>
        </w:rPr>
        <w:tab/>
        <w:t>Positioning in NTN</w:t>
      </w:r>
      <w:r w:rsidRPr="00167072">
        <w:rPr>
          <w:rFonts w:ascii="Arial" w:hAnsi="Arial" w:cs="Arial"/>
          <w:bCs/>
        </w:rPr>
        <w:tab/>
        <w:t>Nokia, Nokia Shanghai Bell</w:t>
      </w:r>
    </w:p>
    <w:p w14:paraId="3A24C187"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R1-1901722</w:t>
      </w:r>
      <w:r w:rsidRPr="00167072">
        <w:rPr>
          <w:rFonts w:ascii="Arial" w:hAnsi="Arial" w:cs="Arial"/>
          <w:bCs/>
        </w:rPr>
        <w:tab/>
        <w:t>Overview for NR supporting NTN</w:t>
      </w:r>
      <w:r w:rsidRPr="00167072">
        <w:rPr>
          <w:rFonts w:ascii="Arial" w:hAnsi="Arial" w:cs="Arial"/>
          <w:bCs/>
        </w:rPr>
        <w:tab/>
        <w:t>Nokia, Nokia Shanghai Bell</w:t>
      </w:r>
    </w:p>
    <w:p w14:paraId="2F2127B1"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R1-1901723</w:t>
      </w:r>
      <w:r w:rsidRPr="00167072">
        <w:rPr>
          <w:rFonts w:ascii="Arial" w:hAnsi="Arial" w:cs="Arial"/>
          <w:bCs/>
        </w:rPr>
        <w:tab/>
        <w:t>Link budget analysis in NTN</w:t>
      </w:r>
      <w:r w:rsidRPr="00167072">
        <w:rPr>
          <w:rFonts w:ascii="Arial" w:hAnsi="Arial" w:cs="Arial"/>
          <w:bCs/>
        </w:rPr>
        <w:tab/>
        <w:t>Nokia, Nokia Shanghai Bell</w:t>
      </w:r>
    </w:p>
    <w:p w14:paraId="25FC8E5D"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R1-1901724</w:t>
      </w:r>
      <w:r w:rsidRPr="00167072">
        <w:rPr>
          <w:rFonts w:ascii="Arial" w:hAnsi="Arial" w:cs="Arial"/>
          <w:bCs/>
        </w:rPr>
        <w:tab/>
        <w:t>Evaluation scenarios and simulation assumptions for NTN</w:t>
      </w:r>
      <w:r w:rsidRPr="00167072">
        <w:rPr>
          <w:rFonts w:ascii="Arial" w:hAnsi="Arial" w:cs="Arial"/>
          <w:bCs/>
        </w:rPr>
        <w:tab/>
        <w:t>Nokia, Nokia Shanghai Bell</w:t>
      </w:r>
    </w:p>
    <w:p w14:paraId="64EE5030"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R1-1901725</w:t>
      </w:r>
      <w:r w:rsidRPr="00167072">
        <w:rPr>
          <w:rFonts w:ascii="Arial" w:hAnsi="Arial" w:cs="Arial"/>
          <w:bCs/>
        </w:rPr>
        <w:tab/>
        <w:t>Large-scale channel model calibration in NTN</w:t>
      </w:r>
      <w:r w:rsidRPr="00167072">
        <w:rPr>
          <w:rFonts w:ascii="Arial" w:hAnsi="Arial" w:cs="Arial"/>
          <w:bCs/>
        </w:rPr>
        <w:tab/>
        <w:t>Nokia, Nokia Shanghai Bell</w:t>
      </w:r>
    </w:p>
    <w:p w14:paraId="25872971"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R1-1903216</w:t>
      </w:r>
      <w:r w:rsidRPr="00167072">
        <w:rPr>
          <w:rFonts w:ascii="Arial" w:hAnsi="Arial" w:cs="Arial"/>
          <w:bCs/>
        </w:rPr>
        <w:tab/>
        <w:t>Link and system level performance evaluation for NR-NTN</w:t>
      </w:r>
      <w:r w:rsidRPr="00167072">
        <w:rPr>
          <w:rFonts w:ascii="Arial" w:hAnsi="Arial" w:cs="Arial"/>
          <w:bCs/>
        </w:rPr>
        <w:tab/>
        <w:t>THALES</w:t>
      </w:r>
    </w:p>
    <w:p w14:paraId="4D4D8C06"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R1-1903051</w:t>
      </w:r>
      <w:r w:rsidRPr="00167072">
        <w:rPr>
          <w:rFonts w:ascii="Arial" w:hAnsi="Arial" w:cs="Arial"/>
          <w:bCs/>
        </w:rPr>
        <w:tab/>
        <w:t>Timing Advance Adjustments for Satellite Communications (NTN)</w:t>
      </w:r>
      <w:r w:rsidRPr="00167072">
        <w:rPr>
          <w:rFonts w:ascii="Arial" w:hAnsi="Arial" w:cs="Arial"/>
          <w:bCs/>
        </w:rPr>
        <w:tab/>
        <w:t>Fraunhofer IIS</w:t>
      </w:r>
    </w:p>
    <w:p w14:paraId="33018FF5" w14:textId="77777777" w:rsidR="00167072" w:rsidRPr="00E0688F" w:rsidRDefault="00167072" w:rsidP="00167072">
      <w:pPr>
        <w:pStyle w:val="Paragraphedeliste"/>
        <w:numPr>
          <w:ilvl w:val="0"/>
          <w:numId w:val="19"/>
        </w:numPr>
        <w:tabs>
          <w:tab w:val="left" w:pos="567"/>
        </w:tabs>
        <w:snapToGrid w:val="0"/>
        <w:ind w:leftChars="0"/>
        <w:rPr>
          <w:rFonts w:ascii="Arial" w:hAnsi="Arial" w:cs="Arial"/>
          <w:bCs/>
          <w:lang w:val="de-DE"/>
        </w:rPr>
      </w:pPr>
      <w:r w:rsidRPr="00E0688F">
        <w:rPr>
          <w:rFonts w:ascii="Arial" w:hAnsi="Arial" w:cs="Arial"/>
          <w:bCs/>
          <w:lang w:val="de-DE"/>
        </w:rPr>
        <w:t>R1-1903158</w:t>
      </w:r>
      <w:r w:rsidRPr="00E0688F">
        <w:rPr>
          <w:rFonts w:ascii="Arial" w:hAnsi="Arial" w:cs="Arial"/>
          <w:bCs/>
          <w:lang w:val="de-DE"/>
        </w:rPr>
        <w:tab/>
        <w:t xml:space="preserve">Doppler </w:t>
      </w:r>
      <w:proofErr w:type="spellStart"/>
      <w:r w:rsidRPr="00E0688F">
        <w:rPr>
          <w:rFonts w:ascii="Arial" w:hAnsi="Arial" w:cs="Arial"/>
          <w:bCs/>
          <w:lang w:val="de-DE"/>
        </w:rPr>
        <w:t>spectrum</w:t>
      </w:r>
      <w:proofErr w:type="spellEnd"/>
      <w:r w:rsidRPr="00E0688F">
        <w:rPr>
          <w:rFonts w:ascii="Arial" w:hAnsi="Arial" w:cs="Arial"/>
          <w:bCs/>
          <w:lang w:val="de-DE"/>
        </w:rPr>
        <w:t xml:space="preserve"> in NTN</w:t>
      </w:r>
      <w:r w:rsidRPr="00E0688F">
        <w:rPr>
          <w:rFonts w:ascii="Arial" w:hAnsi="Arial" w:cs="Arial"/>
          <w:bCs/>
          <w:lang w:val="de-DE"/>
        </w:rPr>
        <w:tab/>
        <w:t>THALES</w:t>
      </w:r>
    </w:p>
    <w:p w14:paraId="5DFC724F" w14:textId="77777777" w:rsidR="00167072" w:rsidRP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R1-1903154</w:t>
      </w:r>
      <w:r w:rsidRPr="00167072">
        <w:rPr>
          <w:rFonts w:ascii="Arial" w:hAnsi="Arial" w:cs="Arial"/>
          <w:bCs/>
        </w:rPr>
        <w:tab/>
        <w:t>Initial access in NTN</w:t>
      </w:r>
      <w:r w:rsidRPr="00167072">
        <w:rPr>
          <w:rFonts w:ascii="Arial" w:hAnsi="Arial" w:cs="Arial"/>
          <w:bCs/>
        </w:rPr>
        <w:tab/>
        <w:t>THALES</w:t>
      </w:r>
    </w:p>
    <w:p w14:paraId="38BA2567" w14:textId="77777777" w:rsidR="00167072" w:rsidRDefault="00167072" w:rsidP="00167072">
      <w:pPr>
        <w:pStyle w:val="Paragraphedeliste"/>
        <w:numPr>
          <w:ilvl w:val="0"/>
          <w:numId w:val="19"/>
        </w:numPr>
        <w:tabs>
          <w:tab w:val="left" w:pos="567"/>
        </w:tabs>
        <w:snapToGrid w:val="0"/>
        <w:ind w:leftChars="0"/>
        <w:rPr>
          <w:rFonts w:ascii="Arial" w:hAnsi="Arial" w:cs="Arial"/>
          <w:bCs/>
        </w:rPr>
      </w:pPr>
      <w:r w:rsidRPr="00167072">
        <w:rPr>
          <w:rFonts w:ascii="Arial" w:hAnsi="Arial" w:cs="Arial"/>
          <w:bCs/>
        </w:rPr>
        <w:t>R1-1903148</w:t>
      </w:r>
      <w:r w:rsidRPr="00167072">
        <w:rPr>
          <w:rFonts w:ascii="Arial" w:hAnsi="Arial" w:cs="Arial"/>
          <w:bCs/>
        </w:rPr>
        <w:tab/>
        <w:t>Timing alignment in NTN</w:t>
      </w:r>
      <w:r w:rsidRPr="00167072">
        <w:rPr>
          <w:rFonts w:ascii="Arial" w:hAnsi="Arial" w:cs="Arial"/>
          <w:bCs/>
        </w:rPr>
        <w:tab/>
        <w:t>THALES</w:t>
      </w:r>
    </w:p>
    <w:p w14:paraId="6B86A77C" w14:textId="5D9F99E8" w:rsidR="00960BFB" w:rsidRDefault="00960BFB" w:rsidP="00960BFB">
      <w:pPr>
        <w:pStyle w:val="Paragraphedeliste"/>
        <w:numPr>
          <w:ilvl w:val="0"/>
          <w:numId w:val="19"/>
        </w:numPr>
        <w:tabs>
          <w:tab w:val="left" w:pos="567"/>
        </w:tabs>
        <w:snapToGrid w:val="0"/>
        <w:ind w:leftChars="0"/>
        <w:rPr>
          <w:rFonts w:ascii="Arial" w:hAnsi="Arial" w:cs="Arial"/>
          <w:bCs/>
        </w:rPr>
      </w:pPr>
      <w:r w:rsidRPr="00960BFB">
        <w:rPr>
          <w:rFonts w:ascii="Arial" w:hAnsi="Arial" w:cs="Arial"/>
          <w:bCs/>
        </w:rPr>
        <w:t xml:space="preserve">R1-1903703 </w:t>
      </w:r>
      <w:r>
        <w:rPr>
          <w:rFonts w:ascii="Arial" w:hAnsi="Arial" w:cs="Arial"/>
          <w:bCs/>
        </w:rPr>
        <w:tab/>
      </w:r>
      <w:r w:rsidRPr="00960BFB">
        <w:rPr>
          <w:rFonts w:ascii="Arial" w:hAnsi="Arial" w:cs="Arial"/>
          <w:bCs/>
        </w:rPr>
        <w:t>Summary of simulation assumption and calibration for NTN</w:t>
      </w:r>
      <w:r>
        <w:rPr>
          <w:rFonts w:ascii="Arial" w:hAnsi="Arial" w:cs="Arial"/>
          <w:bCs/>
        </w:rPr>
        <w:tab/>
      </w:r>
      <w:r w:rsidRPr="00960BFB">
        <w:rPr>
          <w:rFonts w:ascii="Arial" w:hAnsi="Arial" w:cs="Arial" w:hint="eastAsia"/>
          <w:bCs/>
        </w:rPr>
        <w:t>ZTE</w:t>
      </w:r>
      <w:r>
        <w:rPr>
          <w:rFonts w:ascii="SimSun" w:eastAsia="SimSun" w:hAnsi="SimSun" w:cs="Arial" w:hint="eastAsia"/>
          <w:bCs/>
          <w:lang w:eastAsia="zh-CN"/>
        </w:rPr>
        <w:t>,</w:t>
      </w:r>
      <w:r w:rsidRPr="00960BFB">
        <w:rPr>
          <w:rFonts w:ascii="Arial" w:hAnsi="Arial" w:cs="Arial" w:hint="eastAsia"/>
          <w:bCs/>
        </w:rPr>
        <w:t>THALES</w:t>
      </w:r>
    </w:p>
    <w:p w14:paraId="5839BF0D" w14:textId="77777777" w:rsidR="0011137A" w:rsidRDefault="0011137A" w:rsidP="00CA201E">
      <w:pPr>
        <w:tabs>
          <w:tab w:val="left" w:pos="567"/>
        </w:tabs>
        <w:snapToGrid w:val="0"/>
        <w:rPr>
          <w:rFonts w:ascii="Arial" w:hAnsi="Arial" w:cs="Arial"/>
          <w:bCs/>
          <w:lang w:val="en-US"/>
        </w:rPr>
      </w:pPr>
    </w:p>
    <w:p w14:paraId="3A633F5F" w14:textId="77777777" w:rsidR="00CA201E" w:rsidRDefault="00CA201E" w:rsidP="00CA201E">
      <w:pPr>
        <w:pStyle w:val="Titre2"/>
        <w:rPr>
          <w:lang w:eastAsia="ja-JP"/>
        </w:rPr>
      </w:pPr>
      <w:r>
        <w:rPr>
          <w:lang w:eastAsia="ja-JP"/>
        </w:rPr>
        <w:t>4.2</w:t>
      </w:r>
      <w:r>
        <w:rPr>
          <w:lang w:eastAsia="ja-JP"/>
        </w:rPr>
        <w:tab/>
      </w:r>
      <w:r>
        <w:rPr>
          <w:rFonts w:hint="eastAsia"/>
          <w:lang w:eastAsia="ja-JP"/>
        </w:rPr>
        <w:t>RAN</w:t>
      </w:r>
      <w:r>
        <w:rPr>
          <w:lang w:eastAsia="ja-JP"/>
        </w:rPr>
        <w:t>2</w:t>
      </w:r>
    </w:p>
    <w:p w14:paraId="0C82FDB3" w14:textId="77777777" w:rsidR="00CA201E" w:rsidRPr="00BC4D4E" w:rsidRDefault="00CA201E" w:rsidP="00CA201E">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b/>
          <w:bCs/>
          <w:lang w:eastAsia="ja-JP"/>
        </w:rPr>
        <w:t>2#103bis, 8</w:t>
      </w:r>
      <w:r w:rsidRPr="0056001D">
        <w:rPr>
          <w:rFonts w:ascii="Arial" w:hAnsi="Arial" w:cs="Arial"/>
          <w:b/>
          <w:bCs/>
          <w:lang w:eastAsia="ja-JP"/>
        </w:rPr>
        <w:t>-</w:t>
      </w:r>
      <w:r>
        <w:rPr>
          <w:rFonts w:ascii="Arial" w:hAnsi="Arial" w:cs="Arial"/>
          <w:b/>
          <w:bCs/>
          <w:lang w:eastAsia="ja-JP"/>
        </w:rPr>
        <w:t>12</w:t>
      </w:r>
      <w:r w:rsidRPr="0056001D">
        <w:rPr>
          <w:rFonts w:ascii="Arial" w:hAnsi="Arial" w:cs="Arial"/>
          <w:b/>
          <w:bCs/>
          <w:lang w:eastAsia="ja-JP"/>
        </w:rPr>
        <w:t xml:space="preserve">th </w:t>
      </w:r>
      <w:r>
        <w:rPr>
          <w:rFonts w:ascii="Arial" w:hAnsi="Arial" w:cs="Arial"/>
          <w:b/>
          <w:bCs/>
          <w:lang w:eastAsia="ja-JP"/>
        </w:rPr>
        <w:t>October</w:t>
      </w:r>
      <w:r w:rsidRPr="0056001D">
        <w:rPr>
          <w:rFonts w:ascii="Arial" w:hAnsi="Arial" w:cs="Arial"/>
          <w:b/>
          <w:bCs/>
          <w:lang w:eastAsia="ja-JP"/>
        </w:rPr>
        <w:t xml:space="preserve"> 2018, </w:t>
      </w:r>
      <w:r>
        <w:rPr>
          <w:rFonts w:ascii="Arial" w:hAnsi="Arial" w:cs="Arial"/>
          <w:b/>
          <w:bCs/>
          <w:lang w:eastAsia="ja-JP"/>
        </w:rPr>
        <w:t>Chengdu</w:t>
      </w:r>
      <w:r w:rsidRPr="0056001D">
        <w:rPr>
          <w:rFonts w:ascii="Arial" w:hAnsi="Arial" w:cs="Arial"/>
          <w:b/>
          <w:bCs/>
          <w:lang w:eastAsia="ja-JP"/>
        </w:rPr>
        <w:t>/</w:t>
      </w:r>
      <w:r>
        <w:rPr>
          <w:rFonts w:ascii="Arial" w:hAnsi="Arial" w:cs="Arial"/>
          <w:b/>
          <w:bCs/>
          <w:lang w:eastAsia="ja-JP"/>
        </w:rPr>
        <w:t>China</w:t>
      </w:r>
    </w:p>
    <w:p w14:paraId="184B7BDE"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14:paraId="22DBC433"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6402961E"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R2-1813603</w:t>
      </w:r>
      <w:r w:rsidRPr="009D2FCC">
        <w:rPr>
          <w:rFonts w:ascii="Arial" w:hAnsi="Arial" w:cs="Arial"/>
          <w:bCs/>
        </w:rPr>
        <w:tab/>
        <w:t>Proposed RAN2 work plan on NTN</w:t>
      </w:r>
      <w:r w:rsidRPr="009D2FCC">
        <w:rPr>
          <w:rFonts w:ascii="Arial" w:hAnsi="Arial" w:cs="Arial"/>
          <w:bCs/>
        </w:rPr>
        <w:tab/>
        <w:t>Thales, Nomor Research GmbH</w:t>
      </w:r>
    </w:p>
    <w:p w14:paraId="5245E293"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R2-1813610</w:t>
      </w:r>
      <w:r w:rsidRPr="009D2FCC">
        <w:rPr>
          <w:rFonts w:ascii="Arial" w:hAnsi="Arial" w:cs="Arial"/>
          <w:bCs/>
        </w:rPr>
        <w:tab/>
        <w:t>RAN2 Skeleton Report on NTN</w:t>
      </w:r>
      <w:r w:rsidRPr="009D2FCC">
        <w:rPr>
          <w:rFonts w:ascii="Arial" w:hAnsi="Arial" w:cs="Arial"/>
          <w:bCs/>
        </w:rPr>
        <w:tab/>
        <w:t>Thales, Nomor Research GmbH</w:t>
      </w:r>
    </w:p>
    <w:p w14:paraId="5E120DE6"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R2-1815650</w:t>
      </w:r>
      <w:r w:rsidRPr="009D2FCC">
        <w:rPr>
          <w:rFonts w:ascii="Arial" w:hAnsi="Arial" w:cs="Arial"/>
          <w:bCs/>
        </w:rPr>
        <w:tab/>
        <w:t>RAN2 Skeleton Report on NTN</w:t>
      </w:r>
      <w:r w:rsidRPr="009D2FCC">
        <w:rPr>
          <w:rFonts w:ascii="Arial" w:hAnsi="Arial" w:cs="Arial"/>
          <w:bCs/>
        </w:rPr>
        <w:tab/>
        <w:t>Thales, Nomor Research GmbH</w:t>
      </w:r>
    </w:p>
    <w:p w14:paraId="75AC0AFD"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R2-1815953</w:t>
      </w:r>
      <w:r w:rsidRPr="009D2FCC">
        <w:rPr>
          <w:rFonts w:ascii="Arial" w:hAnsi="Arial" w:cs="Arial"/>
          <w:bCs/>
        </w:rPr>
        <w:tab/>
        <w:t>RAN2 Skeleton Report on NTN</w:t>
      </w:r>
      <w:r w:rsidRPr="009D2FCC">
        <w:rPr>
          <w:rFonts w:ascii="Arial" w:hAnsi="Arial" w:cs="Arial"/>
          <w:bCs/>
        </w:rPr>
        <w:tab/>
        <w:t>Thales, Nomor Research GmbH</w:t>
      </w:r>
    </w:p>
    <w:p w14:paraId="642E9554"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R2-1814932</w:t>
      </w:r>
      <w:r w:rsidRPr="009D2FCC">
        <w:rPr>
          <w:rFonts w:ascii="Arial" w:hAnsi="Arial" w:cs="Arial"/>
          <w:bCs/>
        </w:rPr>
        <w:tab/>
        <w:t>Scenarios for NTN NR REL-16 SI</w:t>
      </w:r>
      <w:r w:rsidRPr="009D2FCC">
        <w:rPr>
          <w:rFonts w:ascii="Arial" w:hAnsi="Arial" w:cs="Arial"/>
          <w:bCs/>
        </w:rPr>
        <w:tab/>
        <w:t>Ericsson</w:t>
      </w:r>
    </w:p>
    <w:p w14:paraId="6A239673"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R2-1814877</w:t>
      </w:r>
      <w:r w:rsidRPr="009D2FCC">
        <w:rPr>
          <w:rFonts w:ascii="Arial" w:hAnsi="Arial" w:cs="Arial"/>
          <w:bCs/>
        </w:rPr>
        <w:tab/>
        <w:t>Considerations on NTN deployment scenarios</w:t>
      </w:r>
      <w:r w:rsidRPr="009D2FCC">
        <w:rPr>
          <w:rFonts w:ascii="Arial" w:hAnsi="Arial" w:cs="Arial"/>
          <w:bCs/>
        </w:rPr>
        <w:tab/>
        <w:t>Nokia, Nokia Shanghai Bell</w:t>
      </w:r>
    </w:p>
    <w:p w14:paraId="724F98EF"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R2-1814816</w:t>
      </w:r>
      <w:r w:rsidRPr="009D2FCC">
        <w:rPr>
          <w:rFonts w:ascii="Arial" w:hAnsi="Arial" w:cs="Arial"/>
          <w:bCs/>
        </w:rPr>
        <w:tab/>
        <w:t>Impacts of propagation delay in TDD mode</w:t>
      </w:r>
      <w:r w:rsidRPr="009D2FCC">
        <w:rPr>
          <w:rFonts w:ascii="Arial" w:hAnsi="Arial" w:cs="Arial"/>
          <w:bCs/>
        </w:rPr>
        <w:tab/>
        <w:t>Ericsson</w:t>
      </w:r>
    </w:p>
    <w:p w14:paraId="72AAFCE3"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R2-1813613</w:t>
      </w:r>
      <w:r w:rsidRPr="009D2FCC">
        <w:rPr>
          <w:rFonts w:ascii="Arial" w:hAnsi="Arial" w:cs="Arial"/>
          <w:bCs/>
        </w:rPr>
        <w:tab/>
        <w:t>RAN2 requirements on NTN</w:t>
      </w:r>
      <w:r w:rsidRPr="009D2FCC">
        <w:rPr>
          <w:rFonts w:ascii="Arial" w:hAnsi="Arial" w:cs="Arial"/>
          <w:bCs/>
        </w:rPr>
        <w:tab/>
        <w:t>Nomor Research GmbH, Thales</w:t>
      </w:r>
    </w:p>
    <w:p w14:paraId="24B4783E"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R2-1813890</w:t>
      </w:r>
      <w:r w:rsidRPr="009D2FCC">
        <w:rPr>
          <w:rFonts w:ascii="Arial" w:hAnsi="Arial" w:cs="Arial"/>
          <w:bCs/>
        </w:rPr>
        <w:tab/>
        <w:t>Considerations on architecture and deployment scenarios of NTN</w:t>
      </w:r>
      <w:r w:rsidRPr="009D2FCC">
        <w:rPr>
          <w:rFonts w:ascii="Arial" w:hAnsi="Arial" w:cs="Arial"/>
          <w:bCs/>
        </w:rPr>
        <w:tab/>
        <w:t>Huawei, HiSilicon</w:t>
      </w:r>
    </w:p>
    <w:p w14:paraId="3A75AC07"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R2-1814934</w:t>
      </w:r>
      <w:r w:rsidRPr="009D2FCC">
        <w:rPr>
          <w:rFonts w:ascii="Arial" w:hAnsi="Arial" w:cs="Arial"/>
          <w:bCs/>
        </w:rPr>
        <w:tab/>
        <w:t>Requirements for NTN NR</w:t>
      </w:r>
      <w:r w:rsidRPr="009D2FCC">
        <w:rPr>
          <w:rFonts w:ascii="Arial" w:hAnsi="Arial" w:cs="Arial"/>
          <w:bCs/>
        </w:rPr>
        <w:tab/>
        <w:t>Ericsson</w:t>
      </w:r>
    </w:p>
    <w:p w14:paraId="4F5569A6"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R2-1814888</w:t>
      </w:r>
      <w:r w:rsidRPr="009D2FCC">
        <w:rPr>
          <w:rFonts w:ascii="Arial" w:hAnsi="Arial" w:cs="Arial"/>
          <w:bCs/>
        </w:rPr>
        <w:tab/>
        <w:t>Impacts of propagation delay on user plane</w:t>
      </w:r>
      <w:r w:rsidRPr="009D2FCC">
        <w:rPr>
          <w:rFonts w:ascii="Arial" w:hAnsi="Arial" w:cs="Arial"/>
          <w:bCs/>
        </w:rPr>
        <w:tab/>
        <w:t>Ericsson</w:t>
      </w:r>
    </w:p>
    <w:p w14:paraId="1AC2EEBB"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R2-1813615</w:t>
      </w:r>
      <w:r w:rsidRPr="009D2FCC">
        <w:rPr>
          <w:rFonts w:ascii="Arial" w:hAnsi="Arial" w:cs="Arial"/>
          <w:bCs/>
        </w:rPr>
        <w:tab/>
        <w:t>Considerations on MAC Control Loops and Timings in Non-Terrestrial Networks (NTN)</w:t>
      </w:r>
      <w:r w:rsidRPr="009D2FCC">
        <w:rPr>
          <w:rFonts w:ascii="Arial" w:hAnsi="Arial" w:cs="Arial"/>
          <w:bCs/>
        </w:rPr>
        <w:tab/>
        <w:t>Nomor Research GmbH, Thales</w:t>
      </w:r>
    </w:p>
    <w:p w14:paraId="434D4537"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R2-1813892</w:t>
      </w:r>
      <w:r w:rsidRPr="009D2FCC">
        <w:rPr>
          <w:rFonts w:ascii="Arial" w:hAnsi="Arial" w:cs="Arial"/>
          <w:bCs/>
        </w:rPr>
        <w:tab/>
        <w:t>Consideration on the impact of high propagation delay in NTN</w:t>
      </w:r>
      <w:r w:rsidRPr="009D2FCC">
        <w:rPr>
          <w:rFonts w:ascii="Arial" w:hAnsi="Arial" w:cs="Arial"/>
          <w:bCs/>
        </w:rPr>
        <w:tab/>
        <w:t>Huawei, HiSilicon</w:t>
      </w:r>
    </w:p>
    <w:p w14:paraId="06651B30"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R2-1813616</w:t>
      </w:r>
      <w:r w:rsidRPr="009D2FCC">
        <w:rPr>
          <w:rFonts w:ascii="Arial" w:hAnsi="Arial" w:cs="Arial"/>
          <w:bCs/>
        </w:rPr>
        <w:tab/>
        <w:t>Considerations on RLC Control Loops and Timings in Non-Terrestrial Networks (NTN)</w:t>
      </w:r>
      <w:r w:rsidRPr="009D2FCC">
        <w:rPr>
          <w:rFonts w:ascii="Arial" w:hAnsi="Arial" w:cs="Arial"/>
          <w:bCs/>
        </w:rPr>
        <w:tab/>
        <w:t>Nomor Research GmbH, Thales</w:t>
      </w:r>
    </w:p>
    <w:p w14:paraId="6FD0A97F"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R2-1813617</w:t>
      </w:r>
      <w:r w:rsidRPr="009D2FCC">
        <w:rPr>
          <w:rFonts w:ascii="Arial" w:hAnsi="Arial" w:cs="Arial"/>
          <w:bCs/>
        </w:rPr>
        <w:tab/>
        <w:t>Considerations on PDCP Control Loops and Timings in Non-Terrestrial Networks (NTN)</w:t>
      </w:r>
      <w:r w:rsidRPr="009D2FCC">
        <w:rPr>
          <w:rFonts w:ascii="Arial" w:hAnsi="Arial" w:cs="Arial"/>
          <w:bCs/>
        </w:rPr>
        <w:tab/>
        <w:t>Nomor Research GmbH, Thales</w:t>
      </w:r>
    </w:p>
    <w:p w14:paraId="33035BA8" w14:textId="77777777" w:rsidR="00CA201E" w:rsidRPr="008159D9" w:rsidRDefault="00CA201E" w:rsidP="00CA201E">
      <w:pPr>
        <w:pStyle w:val="Paragraphedeliste"/>
        <w:numPr>
          <w:ilvl w:val="0"/>
          <w:numId w:val="19"/>
        </w:numPr>
        <w:tabs>
          <w:tab w:val="left" w:pos="567"/>
        </w:tabs>
        <w:snapToGrid w:val="0"/>
        <w:ind w:leftChars="0"/>
        <w:rPr>
          <w:rFonts w:ascii="Arial" w:hAnsi="Arial" w:cs="Arial"/>
          <w:bCs/>
          <w:lang w:val="de-DE"/>
        </w:rPr>
      </w:pPr>
      <w:r w:rsidRPr="008159D9">
        <w:rPr>
          <w:rFonts w:ascii="Arial" w:hAnsi="Arial" w:cs="Arial"/>
          <w:bCs/>
          <w:lang w:val="de-DE"/>
        </w:rPr>
        <w:t>R2-1814931</w:t>
      </w:r>
      <w:r w:rsidRPr="008159D9">
        <w:rPr>
          <w:rFonts w:ascii="Arial" w:hAnsi="Arial" w:cs="Arial"/>
          <w:bCs/>
          <w:lang w:val="de-DE"/>
        </w:rPr>
        <w:tab/>
        <w:t xml:space="preserve">Spot beam versus </w:t>
      </w:r>
      <w:proofErr w:type="spellStart"/>
      <w:r w:rsidRPr="008159D9">
        <w:rPr>
          <w:rFonts w:ascii="Arial" w:hAnsi="Arial" w:cs="Arial"/>
          <w:bCs/>
          <w:lang w:val="de-DE"/>
        </w:rPr>
        <w:t>cell</w:t>
      </w:r>
      <w:proofErr w:type="spellEnd"/>
      <w:r w:rsidRPr="008159D9">
        <w:rPr>
          <w:rFonts w:ascii="Arial" w:hAnsi="Arial" w:cs="Arial"/>
          <w:bCs/>
          <w:lang w:val="de-DE"/>
        </w:rPr>
        <w:t xml:space="preserve"> in NTN NR</w:t>
      </w:r>
      <w:r w:rsidRPr="008159D9">
        <w:rPr>
          <w:rFonts w:ascii="Arial" w:hAnsi="Arial" w:cs="Arial"/>
          <w:bCs/>
          <w:lang w:val="de-DE"/>
        </w:rPr>
        <w:tab/>
        <w:t>Ericsson</w:t>
      </w:r>
    </w:p>
    <w:p w14:paraId="22E012E0"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R2-1813891</w:t>
      </w:r>
      <w:r w:rsidRPr="009D2FCC">
        <w:rPr>
          <w:rFonts w:ascii="Arial" w:hAnsi="Arial" w:cs="Arial"/>
          <w:bCs/>
        </w:rPr>
        <w:tab/>
        <w:t>Consideration on the impact of rapid motion of satellite in NTN</w:t>
      </w:r>
      <w:r w:rsidRPr="009D2FCC">
        <w:rPr>
          <w:rFonts w:ascii="Arial" w:hAnsi="Arial" w:cs="Arial"/>
          <w:bCs/>
        </w:rPr>
        <w:tab/>
        <w:t>Huawei, HiSilicon</w:t>
      </w:r>
    </w:p>
    <w:p w14:paraId="0940E2DC"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R2-1814740</w:t>
      </w:r>
      <w:r w:rsidRPr="009D2FCC">
        <w:rPr>
          <w:rFonts w:ascii="Arial" w:hAnsi="Arial" w:cs="Arial"/>
          <w:bCs/>
        </w:rPr>
        <w:tab/>
        <w:t>Consideration on RAN2 impacts of NTN support in NR</w:t>
      </w:r>
      <w:r w:rsidRPr="009D2FCC">
        <w:rPr>
          <w:rFonts w:ascii="Arial" w:hAnsi="Arial" w:cs="Arial"/>
          <w:bCs/>
        </w:rPr>
        <w:tab/>
        <w:t>Sony</w:t>
      </w:r>
    </w:p>
    <w:p w14:paraId="194BD057"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R2-1814933</w:t>
      </w:r>
      <w:r w:rsidRPr="009D2FCC">
        <w:rPr>
          <w:rFonts w:ascii="Arial" w:hAnsi="Arial" w:cs="Arial"/>
          <w:bCs/>
        </w:rPr>
        <w:tab/>
        <w:t>Mobility aspects for NTN NR</w:t>
      </w:r>
      <w:r w:rsidRPr="009D2FCC">
        <w:rPr>
          <w:rFonts w:ascii="Arial" w:hAnsi="Arial" w:cs="Arial"/>
          <w:bCs/>
        </w:rPr>
        <w:tab/>
        <w:t>Ericsson</w:t>
      </w:r>
    </w:p>
    <w:p w14:paraId="0C8458D9"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R2-1815255</w:t>
      </w:r>
      <w:r w:rsidRPr="009D2FCC">
        <w:rPr>
          <w:rFonts w:ascii="Arial" w:hAnsi="Arial" w:cs="Arial"/>
          <w:bCs/>
        </w:rPr>
        <w:tab/>
        <w:t>Issues of UE mobility state estimation in NTN</w:t>
      </w:r>
      <w:r w:rsidRPr="009D2FCC">
        <w:rPr>
          <w:rFonts w:ascii="Arial" w:hAnsi="Arial" w:cs="Arial"/>
          <w:bCs/>
        </w:rPr>
        <w:tab/>
        <w:t>CMCC</w:t>
      </w:r>
    </w:p>
    <w:p w14:paraId="4C513BFF"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R2-1813881</w:t>
      </w:r>
      <w:r w:rsidRPr="009D2FCC">
        <w:rPr>
          <w:rFonts w:ascii="Arial" w:hAnsi="Arial" w:cs="Arial"/>
          <w:bCs/>
        </w:rPr>
        <w:tab/>
        <w:t>Overview of NTN impacts to RAN2</w:t>
      </w:r>
      <w:r w:rsidRPr="009D2FCC">
        <w:rPr>
          <w:rFonts w:ascii="Arial" w:hAnsi="Arial" w:cs="Arial"/>
          <w:bCs/>
        </w:rPr>
        <w:tab/>
        <w:t>Spreadtrum Communications</w:t>
      </w:r>
    </w:p>
    <w:p w14:paraId="63778432"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R2-1813947</w:t>
      </w:r>
      <w:r w:rsidRPr="009D2FCC">
        <w:rPr>
          <w:rFonts w:ascii="Arial" w:hAnsi="Arial" w:cs="Arial"/>
          <w:bCs/>
        </w:rPr>
        <w:tab/>
        <w:t>Discussion on the mobility for Non Terrestrial Network</w:t>
      </w:r>
      <w:r w:rsidRPr="009D2FCC">
        <w:rPr>
          <w:rFonts w:ascii="Arial" w:hAnsi="Arial" w:cs="Arial"/>
          <w:bCs/>
        </w:rPr>
        <w:tab/>
        <w:t>ZTE Corporation, Sanechips</w:t>
      </w:r>
    </w:p>
    <w:p w14:paraId="7B1754D7"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R2-1813948</w:t>
      </w:r>
      <w:r w:rsidRPr="009D2FCC">
        <w:rPr>
          <w:rFonts w:ascii="Arial" w:hAnsi="Arial" w:cs="Arial"/>
          <w:bCs/>
        </w:rPr>
        <w:tab/>
        <w:t>TP on mobility aspect for Non Terrestrial Network</w:t>
      </w:r>
      <w:r w:rsidRPr="009D2FCC">
        <w:rPr>
          <w:rFonts w:ascii="Arial" w:hAnsi="Arial" w:cs="Arial"/>
          <w:bCs/>
        </w:rPr>
        <w:tab/>
        <w:t>ZTE Corporation, Sanechips</w:t>
      </w:r>
    </w:p>
    <w:p w14:paraId="491EC4C6"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R2-1815254</w:t>
      </w:r>
      <w:r w:rsidRPr="009D2FCC">
        <w:rPr>
          <w:rFonts w:ascii="Arial" w:hAnsi="Arial" w:cs="Arial"/>
          <w:bCs/>
        </w:rPr>
        <w:tab/>
        <w:t>Impact of NTN cell movement</w:t>
      </w:r>
      <w:r w:rsidRPr="009D2FCC">
        <w:rPr>
          <w:rFonts w:ascii="Arial" w:hAnsi="Arial" w:cs="Arial"/>
          <w:bCs/>
        </w:rPr>
        <w:tab/>
        <w:t>CMCC</w:t>
      </w:r>
    </w:p>
    <w:p w14:paraId="3C6FC5C2"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R2-1815256</w:t>
      </w:r>
      <w:r w:rsidRPr="009D2FCC">
        <w:rPr>
          <w:rFonts w:ascii="Arial" w:hAnsi="Arial" w:cs="Arial"/>
          <w:bCs/>
        </w:rPr>
        <w:tab/>
        <w:t>Utilization of beam footprint information</w:t>
      </w:r>
      <w:r w:rsidRPr="009D2FCC">
        <w:rPr>
          <w:rFonts w:ascii="Arial" w:hAnsi="Arial" w:cs="Arial"/>
          <w:bCs/>
        </w:rPr>
        <w:tab/>
        <w:t>CMCC</w:t>
      </w:r>
    </w:p>
    <w:p w14:paraId="2702778C"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lastRenderedPageBreak/>
        <w:t>R2-1815499</w:t>
      </w:r>
      <w:r w:rsidRPr="009D2FCC">
        <w:rPr>
          <w:rFonts w:ascii="Arial" w:hAnsi="Arial" w:cs="Arial"/>
          <w:bCs/>
        </w:rPr>
        <w:tab/>
        <w:t>Signalling Delay in NTN</w:t>
      </w:r>
      <w:r w:rsidRPr="009D2FCC">
        <w:rPr>
          <w:rFonts w:ascii="Arial" w:hAnsi="Arial" w:cs="Arial"/>
          <w:bCs/>
        </w:rPr>
        <w:tab/>
        <w:t>LG Electronics Inc.</w:t>
      </w:r>
    </w:p>
    <w:p w14:paraId="24B1080F"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R2-1814889</w:t>
      </w:r>
      <w:r w:rsidRPr="009D2FCC">
        <w:rPr>
          <w:rFonts w:ascii="Arial" w:hAnsi="Arial" w:cs="Arial"/>
          <w:bCs/>
        </w:rPr>
        <w:tab/>
        <w:t>Impacts of propagation delay on control plane</w:t>
      </w:r>
      <w:r w:rsidRPr="009D2FCC">
        <w:rPr>
          <w:rFonts w:ascii="Arial" w:hAnsi="Arial" w:cs="Arial"/>
          <w:bCs/>
        </w:rPr>
        <w:tab/>
        <w:t>Ericsson</w:t>
      </w:r>
    </w:p>
    <w:p w14:paraId="368EE4E4"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R2-1815387</w:t>
      </w:r>
      <w:r w:rsidRPr="009D2FCC">
        <w:rPr>
          <w:rFonts w:ascii="Arial" w:hAnsi="Arial" w:cs="Arial"/>
          <w:bCs/>
        </w:rPr>
        <w:tab/>
        <w:t>Considerations on RRC connection handling in NTN</w:t>
      </w:r>
      <w:r w:rsidRPr="009D2FCC">
        <w:rPr>
          <w:rFonts w:ascii="Arial" w:hAnsi="Arial" w:cs="Arial"/>
          <w:bCs/>
        </w:rPr>
        <w:tab/>
        <w:t>LG Electronics Deutschland</w:t>
      </w:r>
    </w:p>
    <w:p w14:paraId="22EFD692"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R2-1814890</w:t>
      </w:r>
      <w:r w:rsidRPr="009D2FCC">
        <w:rPr>
          <w:rFonts w:ascii="Arial" w:hAnsi="Arial" w:cs="Arial"/>
          <w:bCs/>
        </w:rPr>
        <w:tab/>
        <w:t>Overview on impacts of propagation delay</w:t>
      </w:r>
      <w:r w:rsidRPr="009D2FCC">
        <w:rPr>
          <w:rFonts w:ascii="Arial" w:hAnsi="Arial" w:cs="Arial"/>
          <w:bCs/>
        </w:rPr>
        <w:tab/>
        <w:t>Ericsson</w:t>
      </w:r>
    </w:p>
    <w:p w14:paraId="66076D69"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R2-1814031</w:t>
      </w:r>
      <w:r w:rsidRPr="009D2FCC">
        <w:rPr>
          <w:rFonts w:ascii="Arial" w:hAnsi="Arial" w:cs="Arial"/>
          <w:bCs/>
        </w:rPr>
        <w:tab/>
        <w:t>Challenge on the paging performance in NTN</w:t>
      </w:r>
      <w:r w:rsidRPr="009D2FCC">
        <w:rPr>
          <w:rFonts w:ascii="Arial" w:hAnsi="Arial" w:cs="Arial"/>
          <w:bCs/>
        </w:rPr>
        <w:tab/>
        <w:t>ZTE Corporation, Sanechips</w:t>
      </w:r>
    </w:p>
    <w:p w14:paraId="45FD5532"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R2-1815336</w:t>
      </w:r>
      <w:r w:rsidRPr="009D2FCC">
        <w:rPr>
          <w:rFonts w:ascii="Arial" w:hAnsi="Arial" w:cs="Arial"/>
          <w:bCs/>
        </w:rPr>
        <w:tab/>
        <w:t>Discussion on the Issue for paging in NTN</w:t>
      </w:r>
      <w:r w:rsidRPr="009D2FCC">
        <w:rPr>
          <w:rFonts w:ascii="Arial" w:hAnsi="Arial" w:cs="Arial"/>
          <w:bCs/>
        </w:rPr>
        <w:tab/>
        <w:t>LG Electronics Inc.</w:t>
      </w:r>
    </w:p>
    <w:p w14:paraId="22BA4944" w14:textId="77777777" w:rsidR="00CA201E" w:rsidRPr="009D2FCC"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R2-1814243</w:t>
      </w:r>
      <w:r w:rsidRPr="009D2FCC">
        <w:rPr>
          <w:rFonts w:ascii="Arial" w:hAnsi="Arial" w:cs="Arial"/>
          <w:bCs/>
        </w:rPr>
        <w:tab/>
        <w:t>Discussion on Tracking Area Management in NTN</w:t>
      </w:r>
      <w:r w:rsidRPr="009D2FCC">
        <w:rPr>
          <w:rFonts w:ascii="Arial" w:hAnsi="Arial" w:cs="Arial"/>
          <w:bCs/>
        </w:rPr>
        <w:tab/>
        <w:t>ZTE Corporation, Sanechips</w:t>
      </w:r>
    </w:p>
    <w:p w14:paraId="5F9970F8" w14:textId="77777777" w:rsidR="00CA201E" w:rsidRDefault="00CA201E" w:rsidP="00CA201E">
      <w:pPr>
        <w:pStyle w:val="Paragraphedeliste"/>
        <w:numPr>
          <w:ilvl w:val="0"/>
          <w:numId w:val="19"/>
        </w:numPr>
        <w:tabs>
          <w:tab w:val="left" w:pos="567"/>
        </w:tabs>
        <w:snapToGrid w:val="0"/>
        <w:ind w:leftChars="0"/>
        <w:rPr>
          <w:rFonts w:ascii="Arial" w:hAnsi="Arial" w:cs="Arial"/>
          <w:bCs/>
        </w:rPr>
      </w:pPr>
      <w:r w:rsidRPr="009D2FCC">
        <w:rPr>
          <w:rFonts w:ascii="Arial" w:hAnsi="Arial" w:cs="Arial"/>
          <w:bCs/>
        </w:rPr>
        <w:t>R2-1814244</w:t>
      </w:r>
      <w:r w:rsidRPr="009D2FCC">
        <w:rPr>
          <w:rFonts w:ascii="Arial" w:hAnsi="Arial" w:cs="Arial"/>
          <w:bCs/>
        </w:rPr>
        <w:tab/>
        <w:t>Discussion on Network Identities in NTN</w:t>
      </w:r>
      <w:r w:rsidRPr="009D2FCC">
        <w:rPr>
          <w:rFonts w:ascii="Arial" w:hAnsi="Arial" w:cs="Arial"/>
          <w:bCs/>
        </w:rPr>
        <w:tab/>
        <w:t>ZTE Corporation, Sanechips</w:t>
      </w:r>
    </w:p>
    <w:p w14:paraId="1C8FCDEF" w14:textId="77777777" w:rsidR="00CA201E" w:rsidRDefault="00CA201E" w:rsidP="00CA201E">
      <w:pPr>
        <w:tabs>
          <w:tab w:val="left" w:pos="567"/>
        </w:tabs>
        <w:snapToGrid w:val="0"/>
        <w:rPr>
          <w:rFonts w:ascii="Arial" w:hAnsi="Arial" w:cs="Arial"/>
          <w:bCs/>
        </w:rPr>
      </w:pPr>
    </w:p>
    <w:p w14:paraId="53DC1C9E"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Agreed TDOCs:</w:t>
      </w:r>
    </w:p>
    <w:p w14:paraId="3E42CE96"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w:t>
      </w:r>
      <w:r>
        <w:rPr>
          <w:rFonts w:ascii="Arial" w:hAnsi="Arial" w:cs="Arial"/>
          <w:bCs/>
        </w:rPr>
        <w:t>2</w:t>
      </w:r>
      <w:r w:rsidRPr="0056001D">
        <w:rPr>
          <w:rFonts w:ascii="Arial" w:hAnsi="Arial" w:cs="Arial"/>
          <w:bCs/>
        </w:rPr>
        <w:t>-18</w:t>
      </w:r>
      <w:r>
        <w:rPr>
          <w:rFonts w:ascii="Arial" w:hAnsi="Arial" w:cs="Arial"/>
          <w:bCs/>
        </w:rPr>
        <w:t>15953</w:t>
      </w:r>
      <w:r w:rsidRPr="0056001D">
        <w:rPr>
          <w:rFonts w:ascii="Arial" w:hAnsi="Arial" w:cs="Arial"/>
          <w:bCs/>
        </w:rPr>
        <w:t>: “</w:t>
      </w:r>
      <w:r w:rsidRPr="00EE156B">
        <w:rPr>
          <w:rFonts w:ascii="Arial" w:hAnsi="Arial" w:cs="Arial"/>
          <w:bCs/>
        </w:rPr>
        <w:t>RAN2 Skeleton Report on NTN</w:t>
      </w:r>
      <w:r w:rsidRPr="0056001D">
        <w:rPr>
          <w:rFonts w:ascii="Arial" w:hAnsi="Arial" w:cs="Arial"/>
          <w:bCs/>
        </w:rPr>
        <w:t xml:space="preserve">”, </w:t>
      </w:r>
      <w:r w:rsidRPr="00EE156B">
        <w:rPr>
          <w:rFonts w:ascii="Arial" w:hAnsi="Arial" w:cs="Arial"/>
          <w:bCs/>
        </w:rPr>
        <w:t>Thales, Nomor Research GmbH</w:t>
      </w:r>
    </w:p>
    <w:p w14:paraId="23FC2DA1" w14:textId="77777777" w:rsidR="00CA201E" w:rsidRPr="0056001D" w:rsidRDefault="00CA201E" w:rsidP="00CA201E">
      <w:pPr>
        <w:tabs>
          <w:tab w:val="left" w:pos="567"/>
        </w:tabs>
        <w:overflowPunct/>
        <w:autoSpaceDE/>
        <w:autoSpaceDN/>
        <w:snapToGrid w:val="0"/>
        <w:spacing w:after="0"/>
        <w:textAlignment w:val="auto"/>
        <w:rPr>
          <w:rFonts w:ascii="Arial" w:hAnsi="Arial" w:cs="Arial"/>
          <w:bCs/>
          <w:lang w:val="en-US" w:eastAsia="ja-JP"/>
        </w:rPr>
      </w:pPr>
    </w:p>
    <w:p w14:paraId="1C6F4ADD" w14:textId="77777777" w:rsidR="00CA201E" w:rsidRPr="00EE156B" w:rsidRDefault="00CA201E" w:rsidP="00CA201E">
      <w:pPr>
        <w:tabs>
          <w:tab w:val="left" w:pos="567"/>
        </w:tabs>
        <w:overflowPunct/>
        <w:autoSpaceDE/>
        <w:autoSpaceDN/>
        <w:snapToGrid w:val="0"/>
        <w:spacing w:after="0"/>
        <w:textAlignment w:val="auto"/>
        <w:rPr>
          <w:rFonts w:ascii="Arial" w:hAnsi="Arial" w:cs="Arial"/>
          <w:bCs/>
          <w:lang w:val="de-DE" w:eastAsia="ja-JP"/>
        </w:rPr>
      </w:pPr>
      <w:r>
        <w:rPr>
          <w:rFonts w:ascii="Arial" w:hAnsi="Arial" w:cs="Arial"/>
          <w:bCs/>
          <w:lang w:val="de-DE" w:eastAsia="ja-JP"/>
        </w:rPr>
        <w:t xml:space="preserve">TR </w:t>
      </w:r>
      <w:proofErr w:type="spellStart"/>
      <w:r>
        <w:rPr>
          <w:rFonts w:ascii="Arial" w:hAnsi="Arial" w:cs="Arial"/>
          <w:bCs/>
          <w:lang w:val="de-DE" w:eastAsia="ja-JP"/>
        </w:rPr>
        <w:t>version</w:t>
      </w:r>
      <w:proofErr w:type="spellEnd"/>
      <w:r>
        <w:rPr>
          <w:rFonts w:ascii="Arial" w:hAnsi="Arial" w:cs="Arial"/>
          <w:bCs/>
          <w:lang w:val="de-DE" w:eastAsia="ja-JP"/>
        </w:rPr>
        <w:t xml:space="preserve"> </w:t>
      </w:r>
      <w:proofErr w:type="spellStart"/>
      <w:r>
        <w:rPr>
          <w:rFonts w:ascii="Arial" w:hAnsi="Arial" w:cs="Arial"/>
          <w:bCs/>
          <w:lang w:val="de-DE" w:eastAsia="ja-JP"/>
        </w:rPr>
        <w:t>post</w:t>
      </w:r>
      <w:proofErr w:type="spellEnd"/>
      <w:r>
        <w:rPr>
          <w:rFonts w:ascii="Arial" w:hAnsi="Arial" w:cs="Arial"/>
          <w:bCs/>
          <w:lang w:val="de-DE" w:eastAsia="ja-JP"/>
        </w:rPr>
        <w:t xml:space="preserve"> RAN2</w:t>
      </w:r>
      <w:r w:rsidRPr="00EE156B">
        <w:rPr>
          <w:rFonts w:ascii="Arial" w:hAnsi="Arial" w:cs="Arial"/>
          <w:bCs/>
          <w:lang w:val="de-DE" w:eastAsia="ja-JP"/>
        </w:rPr>
        <w:t>#103bis</w:t>
      </w:r>
    </w:p>
    <w:p w14:paraId="7497BDCC"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8557C4">
        <w:rPr>
          <w:rFonts w:ascii="Arial" w:hAnsi="Arial" w:cs="Arial"/>
          <w:bCs/>
        </w:rPr>
        <w:t>R3-18</w:t>
      </w:r>
      <w:r>
        <w:rPr>
          <w:rFonts w:ascii="Arial" w:hAnsi="Arial" w:cs="Arial"/>
          <w:bCs/>
        </w:rPr>
        <w:t>6269:</w:t>
      </w:r>
      <w:r w:rsidRPr="005B1A85">
        <w:t xml:space="preserve"> </w:t>
      </w:r>
      <w:r>
        <w:t>“</w:t>
      </w:r>
      <w:r w:rsidRPr="005B1A85">
        <w:rPr>
          <w:rFonts w:ascii="Arial" w:hAnsi="Arial" w:cs="Arial"/>
          <w:bCs/>
        </w:rPr>
        <w:t>TR 38.821</w:t>
      </w:r>
      <w:r>
        <w:rPr>
          <w:rFonts w:ascii="Arial" w:hAnsi="Arial" w:cs="Arial"/>
          <w:bCs/>
        </w:rPr>
        <w:t xml:space="preserve"> v0.2.0</w:t>
      </w:r>
      <w:r w:rsidRPr="005B1A85">
        <w:rPr>
          <w:rFonts w:ascii="Arial" w:hAnsi="Arial" w:cs="Arial"/>
          <w:bCs/>
        </w:rPr>
        <w:t xml:space="preserve"> Study on solutions for NR to support non-terrestrial networks (NTN)</w:t>
      </w:r>
      <w:r>
        <w:rPr>
          <w:rFonts w:ascii="Arial" w:hAnsi="Arial" w:cs="Arial"/>
          <w:bCs/>
        </w:rPr>
        <w:t>”, THALES</w:t>
      </w:r>
    </w:p>
    <w:p w14:paraId="7C59402E" w14:textId="77777777" w:rsidR="00CA201E" w:rsidRDefault="00CA201E" w:rsidP="00CA201E">
      <w:pPr>
        <w:tabs>
          <w:tab w:val="left" w:pos="567"/>
        </w:tabs>
        <w:snapToGrid w:val="0"/>
        <w:rPr>
          <w:rFonts w:ascii="Arial" w:hAnsi="Arial" w:cs="Arial"/>
          <w:bCs/>
          <w:lang w:val="en-US"/>
        </w:rPr>
      </w:pPr>
    </w:p>
    <w:p w14:paraId="07001555" w14:textId="77777777" w:rsidR="00CA201E" w:rsidRPr="00BC4D4E" w:rsidRDefault="00CA201E" w:rsidP="00CA201E">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b/>
          <w:bCs/>
          <w:lang w:eastAsia="ja-JP"/>
        </w:rPr>
        <w:t>2#104, 12</w:t>
      </w:r>
      <w:r w:rsidRPr="0056001D">
        <w:rPr>
          <w:rFonts w:ascii="Arial" w:hAnsi="Arial" w:cs="Arial"/>
          <w:b/>
          <w:bCs/>
          <w:lang w:eastAsia="ja-JP"/>
        </w:rPr>
        <w:t>-</w:t>
      </w:r>
      <w:r>
        <w:rPr>
          <w:rFonts w:ascii="Arial" w:hAnsi="Arial" w:cs="Arial"/>
          <w:b/>
          <w:bCs/>
          <w:lang w:eastAsia="ja-JP"/>
        </w:rPr>
        <w:t>16</w:t>
      </w:r>
      <w:r w:rsidRPr="0056001D">
        <w:rPr>
          <w:rFonts w:ascii="Arial" w:hAnsi="Arial" w:cs="Arial"/>
          <w:b/>
          <w:bCs/>
          <w:lang w:eastAsia="ja-JP"/>
        </w:rPr>
        <w:t xml:space="preserve">th </w:t>
      </w:r>
      <w:r>
        <w:rPr>
          <w:rFonts w:ascii="Arial" w:hAnsi="Arial" w:cs="Arial"/>
          <w:b/>
          <w:bCs/>
          <w:lang w:eastAsia="ja-JP"/>
        </w:rPr>
        <w:t>November</w:t>
      </w:r>
      <w:r w:rsidRPr="0056001D">
        <w:rPr>
          <w:rFonts w:ascii="Arial" w:hAnsi="Arial" w:cs="Arial"/>
          <w:b/>
          <w:bCs/>
          <w:lang w:eastAsia="ja-JP"/>
        </w:rPr>
        <w:t xml:space="preserve"> 2018, </w:t>
      </w:r>
      <w:r>
        <w:rPr>
          <w:rFonts w:ascii="Arial" w:hAnsi="Arial" w:cs="Arial"/>
          <w:b/>
          <w:bCs/>
          <w:lang w:eastAsia="ja-JP"/>
        </w:rPr>
        <w:t>Spokane</w:t>
      </w:r>
      <w:r w:rsidRPr="0056001D">
        <w:rPr>
          <w:rFonts w:ascii="Arial" w:hAnsi="Arial" w:cs="Arial"/>
          <w:b/>
          <w:bCs/>
          <w:lang w:eastAsia="ja-JP"/>
        </w:rPr>
        <w:t>/</w:t>
      </w:r>
      <w:r>
        <w:rPr>
          <w:rFonts w:ascii="Arial" w:hAnsi="Arial" w:cs="Arial"/>
          <w:b/>
          <w:bCs/>
          <w:lang w:eastAsia="ja-JP"/>
        </w:rPr>
        <w:t>USA</w:t>
      </w:r>
    </w:p>
    <w:p w14:paraId="293F11A8"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14:paraId="73952136"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3B2803E3"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R2-1818369</w:t>
      </w:r>
      <w:r w:rsidRPr="0036582B">
        <w:rPr>
          <w:rFonts w:ascii="Arial" w:hAnsi="Arial" w:cs="Arial"/>
          <w:bCs/>
        </w:rPr>
        <w:tab/>
        <w:t>NTN architecture and scenario to be prioritized</w:t>
      </w:r>
      <w:r w:rsidRPr="0036582B">
        <w:rPr>
          <w:rFonts w:ascii="Arial" w:hAnsi="Arial" w:cs="Arial"/>
          <w:bCs/>
        </w:rPr>
        <w:tab/>
        <w:t>Nokia, Nokia Shanghai Bell</w:t>
      </w:r>
    </w:p>
    <w:p w14:paraId="0929EB44"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R2-1817753</w:t>
      </w:r>
      <w:r w:rsidRPr="0036582B">
        <w:rPr>
          <w:rFonts w:ascii="Arial" w:hAnsi="Arial" w:cs="Arial"/>
          <w:bCs/>
        </w:rPr>
        <w:tab/>
        <w:t>Requirements for NTN NR</w:t>
      </w:r>
      <w:r w:rsidRPr="0036582B">
        <w:rPr>
          <w:rFonts w:ascii="Arial" w:hAnsi="Arial" w:cs="Arial"/>
          <w:bCs/>
        </w:rPr>
        <w:tab/>
        <w:t>Ericsson</w:t>
      </w:r>
    </w:p>
    <w:p w14:paraId="28335457"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R2-1816538</w:t>
      </w:r>
      <w:r w:rsidRPr="0036582B">
        <w:rPr>
          <w:rFonts w:ascii="Arial" w:hAnsi="Arial" w:cs="Arial"/>
          <w:bCs/>
        </w:rPr>
        <w:tab/>
        <w:t>Report of email discussion [103bis#33] [NR - NTN]</w:t>
      </w:r>
      <w:r w:rsidRPr="0036582B">
        <w:rPr>
          <w:rFonts w:ascii="Arial" w:hAnsi="Arial" w:cs="Arial"/>
          <w:bCs/>
        </w:rPr>
        <w:tab/>
        <w:t>THALES</w:t>
      </w:r>
    </w:p>
    <w:p w14:paraId="54374FC4"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R2-1818514</w:t>
      </w:r>
      <w:r w:rsidRPr="0036582B">
        <w:rPr>
          <w:rFonts w:ascii="Arial" w:hAnsi="Arial" w:cs="Arial"/>
          <w:bCs/>
        </w:rPr>
        <w:tab/>
        <w:t>Considerations on SDAP in Non-Terrestrial Networks (NTN)</w:t>
      </w:r>
      <w:r w:rsidRPr="0036582B">
        <w:rPr>
          <w:rFonts w:ascii="Arial" w:hAnsi="Arial" w:cs="Arial"/>
          <w:bCs/>
        </w:rPr>
        <w:tab/>
        <w:t>Nomor Research GmbH, Thales</w:t>
      </w:r>
    </w:p>
    <w:p w14:paraId="68FBFAF3"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R2-1818510</w:t>
      </w:r>
      <w:r w:rsidRPr="0036582B">
        <w:rPr>
          <w:rFonts w:ascii="Arial" w:hAnsi="Arial" w:cs="Arial"/>
          <w:bCs/>
        </w:rPr>
        <w:tab/>
        <w:t>Initial Random Access Procedure in Non-Terrestrial Networks (NTN)</w:t>
      </w:r>
      <w:r w:rsidRPr="0036582B">
        <w:rPr>
          <w:rFonts w:ascii="Arial" w:hAnsi="Arial" w:cs="Arial"/>
          <w:bCs/>
        </w:rPr>
        <w:tab/>
        <w:t>Nomor Research GmbH, Thales</w:t>
      </w:r>
    </w:p>
    <w:p w14:paraId="25D739EF"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R2-1818511</w:t>
      </w:r>
      <w:r w:rsidRPr="0036582B">
        <w:rPr>
          <w:rFonts w:ascii="Arial" w:hAnsi="Arial" w:cs="Arial"/>
          <w:bCs/>
        </w:rPr>
        <w:tab/>
        <w:t>Considerations on MAC Timers and on RTD Compensation Offset in Non-Terrestrial Networks (NTN)</w:t>
      </w:r>
      <w:r w:rsidRPr="0036582B">
        <w:rPr>
          <w:rFonts w:ascii="Arial" w:hAnsi="Arial" w:cs="Arial"/>
          <w:bCs/>
        </w:rPr>
        <w:tab/>
        <w:t>Nomor Research GmbH, Thales</w:t>
      </w:r>
    </w:p>
    <w:p w14:paraId="4CD650C1"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R2-1818512</w:t>
      </w:r>
      <w:r w:rsidRPr="0036582B">
        <w:rPr>
          <w:rFonts w:ascii="Arial" w:hAnsi="Arial" w:cs="Arial"/>
          <w:bCs/>
        </w:rPr>
        <w:tab/>
        <w:t>Considerations on RLC Control Loops and Timings in Non-Terrestrial Networks (NTN)</w:t>
      </w:r>
      <w:r w:rsidRPr="0036582B">
        <w:rPr>
          <w:rFonts w:ascii="Arial" w:hAnsi="Arial" w:cs="Arial"/>
          <w:bCs/>
        </w:rPr>
        <w:tab/>
        <w:t>Nomor Research GmbH, Thales</w:t>
      </w:r>
    </w:p>
    <w:p w14:paraId="54E4C82A"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R2-1818513</w:t>
      </w:r>
      <w:r w:rsidRPr="0036582B">
        <w:rPr>
          <w:rFonts w:ascii="Arial" w:hAnsi="Arial" w:cs="Arial"/>
          <w:bCs/>
        </w:rPr>
        <w:tab/>
        <w:t>Considerations on PDCP Control Loops and Timings in Non-Terrestrial Networks (NTN)</w:t>
      </w:r>
      <w:r w:rsidRPr="0036582B">
        <w:rPr>
          <w:rFonts w:ascii="Arial" w:hAnsi="Arial" w:cs="Arial"/>
          <w:bCs/>
        </w:rPr>
        <w:tab/>
        <w:t>Nomor Research GmbH, Thales</w:t>
      </w:r>
    </w:p>
    <w:p w14:paraId="67DFDB1B" w14:textId="77777777" w:rsidR="00CA201E" w:rsidRPr="00263315" w:rsidRDefault="00CA201E" w:rsidP="00CA201E">
      <w:pPr>
        <w:pStyle w:val="Paragraphedeliste"/>
        <w:numPr>
          <w:ilvl w:val="0"/>
          <w:numId w:val="19"/>
        </w:numPr>
        <w:tabs>
          <w:tab w:val="left" w:pos="567"/>
        </w:tabs>
        <w:snapToGrid w:val="0"/>
        <w:ind w:leftChars="0"/>
        <w:rPr>
          <w:rFonts w:ascii="Arial" w:hAnsi="Arial" w:cs="Arial"/>
          <w:bCs/>
          <w:lang w:val="de-DE"/>
        </w:rPr>
      </w:pPr>
      <w:r w:rsidRPr="00263315">
        <w:rPr>
          <w:rFonts w:ascii="Arial" w:hAnsi="Arial" w:cs="Arial"/>
          <w:bCs/>
          <w:lang w:val="de-DE"/>
        </w:rPr>
        <w:t>R2-1817757</w:t>
      </w:r>
      <w:r w:rsidRPr="00263315">
        <w:rPr>
          <w:rFonts w:ascii="Arial" w:hAnsi="Arial" w:cs="Arial"/>
          <w:bCs/>
          <w:lang w:val="de-DE"/>
        </w:rPr>
        <w:tab/>
        <w:t>NR-NTN: HARQ in Satellite Systems</w:t>
      </w:r>
      <w:r w:rsidRPr="00263315">
        <w:rPr>
          <w:rFonts w:ascii="Arial" w:hAnsi="Arial" w:cs="Arial"/>
          <w:bCs/>
          <w:lang w:val="de-DE"/>
        </w:rPr>
        <w:tab/>
        <w:t>Fraunhofer IIS, Fraunhofer HHI</w:t>
      </w:r>
    </w:p>
    <w:p w14:paraId="11E59193"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R2-1817750</w:t>
      </w:r>
      <w:r w:rsidRPr="0036582B">
        <w:rPr>
          <w:rFonts w:ascii="Arial" w:hAnsi="Arial" w:cs="Arial"/>
          <w:bCs/>
        </w:rPr>
        <w:tab/>
        <w:t>On DRX for NTN</w:t>
      </w:r>
      <w:r w:rsidRPr="0036582B">
        <w:rPr>
          <w:rFonts w:ascii="Arial" w:hAnsi="Arial" w:cs="Arial"/>
          <w:bCs/>
        </w:rPr>
        <w:tab/>
        <w:t>Ericsson</w:t>
      </w:r>
    </w:p>
    <w:p w14:paraId="2F0E640F"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R2-1817764</w:t>
      </w:r>
      <w:r w:rsidRPr="0036582B">
        <w:rPr>
          <w:rFonts w:ascii="Arial" w:hAnsi="Arial" w:cs="Arial"/>
          <w:bCs/>
        </w:rPr>
        <w:tab/>
        <w:t>On HARQ for NTN</w:t>
      </w:r>
      <w:r w:rsidRPr="0036582B">
        <w:rPr>
          <w:rFonts w:ascii="Arial" w:hAnsi="Arial" w:cs="Arial"/>
          <w:bCs/>
        </w:rPr>
        <w:tab/>
        <w:t>Ericsson</w:t>
      </w:r>
    </w:p>
    <w:p w14:paraId="56215B01"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R2-1817765</w:t>
      </w:r>
      <w:r w:rsidRPr="0036582B">
        <w:rPr>
          <w:rFonts w:ascii="Arial" w:hAnsi="Arial" w:cs="Arial"/>
          <w:bCs/>
        </w:rPr>
        <w:tab/>
        <w:t>On random access for NTN</w:t>
      </w:r>
      <w:r w:rsidRPr="0036582B">
        <w:rPr>
          <w:rFonts w:ascii="Arial" w:hAnsi="Arial" w:cs="Arial"/>
          <w:bCs/>
        </w:rPr>
        <w:tab/>
        <w:t>Ericsson</w:t>
      </w:r>
    </w:p>
    <w:p w14:paraId="58AD211C"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R2-1818214</w:t>
      </w:r>
      <w:r w:rsidRPr="0036582B">
        <w:rPr>
          <w:rFonts w:ascii="Arial" w:hAnsi="Arial" w:cs="Arial"/>
          <w:bCs/>
        </w:rPr>
        <w:tab/>
        <w:t>RACH capacity analysis in NTN</w:t>
      </w:r>
      <w:r w:rsidRPr="0036582B">
        <w:rPr>
          <w:rFonts w:ascii="Arial" w:hAnsi="Arial" w:cs="Arial"/>
          <w:bCs/>
        </w:rPr>
        <w:tab/>
        <w:t>ZTE, Sanechips</w:t>
      </w:r>
    </w:p>
    <w:p w14:paraId="04DC10A8"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R2-1818246</w:t>
      </w:r>
      <w:r w:rsidRPr="0036582B">
        <w:rPr>
          <w:rFonts w:ascii="Arial" w:hAnsi="Arial" w:cs="Arial"/>
          <w:bCs/>
        </w:rPr>
        <w:tab/>
        <w:t>Discussion on timer impacts in NTN</w:t>
      </w:r>
      <w:r w:rsidRPr="0036582B">
        <w:rPr>
          <w:rFonts w:ascii="Arial" w:hAnsi="Arial" w:cs="Arial"/>
          <w:bCs/>
        </w:rPr>
        <w:tab/>
        <w:t>Huawei, HiSilicon</w:t>
      </w:r>
    </w:p>
    <w:p w14:paraId="0977BC93"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R2-1818247</w:t>
      </w:r>
      <w:r w:rsidRPr="0036582B">
        <w:rPr>
          <w:rFonts w:ascii="Arial" w:hAnsi="Arial" w:cs="Arial"/>
          <w:bCs/>
        </w:rPr>
        <w:tab/>
        <w:t>Further discussion on MAC impacts in NTN</w:t>
      </w:r>
      <w:r w:rsidRPr="0036582B">
        <w:rPr>
          <w:rFonts w:ascii="Arial" w:hAnsi="Arial" w:cs="Arial"/>
          <w:bCs/>
        </w:rPr>
        <w:tab/>
        <w:t>Huawei, HiSilicon</w:t>
      </w:r>
    </w:p>
    <w:p w14:paraId="518A0814"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R2-1817078</w:t>
      </w:r>
      <w:r w:rsidRPr="0036582B">
        <w:rPr>
          <w:rFonts w:ascii="Arial" w:hAnsi="Arial" w:cs="Arial"/>
          <w:bCs/>
        </w:rPr>
        <w:tab/>
        <w:t>MAC enhancements considering long propagation delay in NTN</w:t>
      </w:r>
      <w:r w:rsidRPr="0036582B">
        <w:rPr>
          <w:rFonts w:ascii="Arial" w:hAnsi="Arial" w:cs="Arial"/>
          <w:bCs/>
        </w:rPr>
        <w:tab/>
        <w:t>Sony</w:t>
      </w:r>
    </w:p>
    <w:p w14:paraId="3764B557"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R2-1817318</w:t>
      </w:r>
      <w:r w:rsidRPr="0036582B">
        <w:rPr>
          <w:rFonts w:ascii="Arial" w:hAnsi="Arial" w:cs="Arial"/>
          <w:bCs/>
        </w:rPr>
        <w:tab/>
        <w:t>DRX in NR NTN</w:t>
      </w:r>
      <w:r w:rsidRPr="0036582B">
        <w:rPr>
          <w:rFonts w:ascii="Arial" w:hAnsi="Arial" w:cs="Arial"/>
          <w:bCs/>
        </w:rPr>
        <w:tab/>
        <w:t>Spreadtrum Communications</w:t>
      </w:r>
    </w:p>
    <w:p w14:paraId="2D8DAEC9"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R2-1818251</w:t>
      </w:r>
      <w:r w:rsidRPr="0036582B">
        <w:rPr>
          <w:rFonts w:ascii="Arial" w:hAnsi="Arial" w:cs="Arial"/>
          <w:bCs/>
        </w:rPr>
        <w:tab/>
        <w:t>Further discussion on RLC/PDCP impacts in NTN</w:t>
      </w:r>
      <w:r w:rsidRPr="0036582B">
        <w:rPr>
          <w:rFonts w:ascii="Arial" w:hAnsi="Arial" w:cs="Arial"/>
          <w:bCs/>
        </w:rPr>
        <w:tab/>
        <w:t>Huawei Telecommunication India</w:t>
      </w:r>
    </w:p>
    <w:p w14:paraId="2F77293E"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R2-1817767</w:t>
      </w:r>
      <w:r w:rsidRPr="0036582B">
        <w:rPr>
          <w:rFonts w:ascii="Arial" w:hAnsi="Arial" w:cs="Arial"/>
          <w:bCs/>
        </w:rPr>
        <w:tab/>
        <w:t>RLC for NTN</w:t>
      </w:r>
      <w:r w:rsidRPr="0036582B">
        <w:rPr>
          <w:rFonts w:ascii="Arial" w:hAnsi="Arial" w:cs="Arial"/>
          <w:bCs/>
        </w:rPr>
        <w:tab/>
        <w:t>Ericsson</w:t>
      </w:r>
    </w:p>
    <w:p w14:paraId="0975E94C"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R2-1817766</w:t>
      </w:r>
      <w:r w:rsidRPr="0036582B">
        <w:rPr>
          <w:rFonts w:ascii="Arial" w:hAnsi="Arial" w:cs="Arial"/>
          <w:bCs/>
        </w:rPr>
        <w:tab/>
        <w:t>PDCP for NTN</w:t>
      </w:r>
      <w:r w:rsidRPr="0036582B">
        <w:rPr>
          <w:rFonts w:ascii="Arial" w:hAnsi="Arial" w:cs="Arial"/>
          <w:bCs/>
        </w:rPr>
        <w:tab/>
        <w:t>Ericsson</w:t>
      </w:r>
    </w:p>
    <w:p w14:paraId="0B83BDD0"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R2-1817763</w:t>
      </w:r>
      <w:r w:rsidRPr="0036582B">
        <w:rPr>
          <w:rFonts w:ascii="Arial" w:hAnsi="Arial" w:cs="Arial"/>
          <w:bCs/>
        </w:rPr>
        <w:tab/>
        <w:t>Impacts of propagation delay on control plane</w:t>
      </w:r>
      <w:r w:rsidRPr="0036582B">
        <w:rPr>
          <w:rFonts w:ascii="Arial" w:hAnsi="Arial" w:cs="Arial"/>
          <w:bCs/>
        </w:rPr>
        <w:tab/>
        <w:t>Ericsson</w:t>
      </w:r>
    </w:p>
    <w:p w14:paraId="581586B0"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R2-1817754</w:t>
      </w:r>
      <w:r w:rsidRPr="0036582B">
        <w:rPr>
          <w:rFonts w:ascii="Arial" w:hAnsi="Arial" w:cs="Arial"/>
          <w:bCs/>
        </w:rPr>
        <w:tab/>
        <w:t>Report of email discussion [103bis#34] [NR - NTN]</w:t>
      </w:r>
      <w:r w:rsidRPr="0036582B">
        <w:rPr>
          <w:rFonts w:ascii="Arial" w:hAnsi="Arial" w:cs="Arial"/>
          <w:bCs/>
        </w:rPr>
        <w:tab/>
        <w:t>Ericsson</w:t>
      </w:r>
    </w:p>
    <w:p w14:paraId="4CDCFBA2"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R2-1817752</w:t>
      </w:r>
      <w:r w:rsidRPr="0036582B">
        <w:rPr>
          <w:rFonts w:ascii="Arial" w:hAnsi="Arial" w:cs="Arial"/>
          <w:bCs/>
        </w:rPr>
        <w:tab/>
        <w:t>Mobility aspects for NTN NR</w:t>
      </w:r>
      <w:r w:rsidRPr="0036582B">
        <w:rPr>
          <w:rFonts w:ascii="Arial" w:hAnsi="Arial" w:cs="Arial"/>
          <w:bCs/>
        </w:rPr>
        <w:tab/>
        <w:t>Ericsson</w:t>
      </w:r>
    </w:p>
    <w:p w14:paraId="54AE4CB1"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R2-1818248</w:t>
      </w:r>
      <w:r w:rsidRPr="0036582B">
        <w:rPr>
          <w:rFonts w:ascii="Arial" w:hAnsi="Arial" w:cs="Arial"/>
          <w:bCs/>
        </w:rPr>
        <w:tab/>
        <w:t>Consideration on mobility management in NTN</w:t>
      </w:r>
      <w:r w:rsidRPr="0036582B">
        <w:rPr>
          <w:rFonts w:ascii="Arial" w:hAnsi="Arial" w:cs="Arial"/>
          <w:bCs/>
        </w:rPr>
        <w:tab/>
        <w:t>Huawei, HiSilicon</w:t>
      </w:r>
    </w:p>
    <w:p w14:paraId="3DC11025"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R2-1818245</w:t>
      </w:r>
      <w:r w:rsidRPr="0036582B">
        <w:rPr>
          <w:rFonts w:ascii="Arial" w:hAnsi="Arial" w:cs="Arial"/>
          <w:bCs/>
        </w:rPr>
        <w:tab/>
        <w:t>On the relation between satellite beam and NR Cell/SSB</w:t>
      </w:r>
      <w:r w:rsidRPr="0036582B">
        <w:rPr>
          <w:rFonts w:ascii="Arial" w:hAnsi="Arial" w:cs="Arial"/>
          <w:bCs/>
        </w:rPr>
        <w:tab/>
        <w:t>Huawei, HiSilicon</w:t>
      </w:r>
    </w:p>
    <w:p w14:paraId="32954039"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R2-1818050</w:t>
      </w:r>
      <w:r w:rsidRPr="0036582B">
        <w:rPr>
          <w:rFonts w:ascii="Arial" w:hAnsi="Arial" w:cs="Arial"/>
          <w:bCs/>
        </w:rPr>
        <w:tab/>
        <w:t>Satellite Ephemeris Data and their Use for Handoff Decisions between Satellites</w:t>
      </w:r>
      <w:r w:rsidRPr="0036582B">
        <w:rPr>
          <w:rFonts w:ascii="Arial" w:hAnsi="Arial" w:cs="Arial"/>
          <w:bCs/>
        </w:rPr>
        <w:tab/>
        <w:t>HUGHES Network Systems Ltd</w:t>
      </w:r>
    </w:p>
    <w:p w14:paraId="22CD89F3"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R2-1818376</w:t>
      </w:r>
      <w:r w:rsidRPr="0036582B">
        <w:rPr>
          <w:rFonts w:ascii="Arial" w:hAnsi="Arial" w:cs="Arial"/>
          <w:bCs/>
        </w:rPr>
        <w:tab/>
        <w:t>Further considerations on Mobility impacts for LEO based networks</w:t>
      </w:r>
      <w:r w:rsidRPr="0036582B">
        <w:rPr>
          <w:rFonts w:ascii="Arial" w:hAnsi="Arial" w:cs="Arial"/>
          <w:bCs/>
        </w:rPr>
        <w:tab/>
        <w:t>Nokia, Nokia Shanghai Bell</w:t>
      </w:r>
    </w:p>
    <w:p w14:paraId="4231EE71"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R2-1818372</w:t>
      </w:r>
      <w:r w:rsidRPr="0036582B">
        <w:rPr>
          <w:rFonts w:ascii="Arial" w:hAnsi="Arial" w:cs="Arial"/>
          <w:bCs/>
        </w:rPr>
        <w:tab/>
        <w:t>NTN Mobility aspects for LEO based networks</w:t>
      </w:r>
      <w:r w:rsidRPr="0036582B">
        <w:rPr>
          <w:rFonts w:ascii="Arial" w:hAnsi="Arial" w:cs="Arial"/>
          <w:bCs/>
        </w:rPr>
        <w:tab/>
        <w:t>Nokia, Nokia Shanghai Bell</w:t>
      </w:r>
    </w:p>
    <w:p w14:paraId="1095439D"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R2-1818488</w:t>
      </w:r>
      <w:r w:rsidRPr="0036582B">
        <w:rPr>
          <w:rFonts w:ascii="Arial" w:hAnsi="Arial" w:cs="Arial"/>
          <w:bCs/>
        </w:rPr>
        <w:tab/>
        <w:t>Considerations of mobility for Non-terrestrial Networks</w:t>
      </w:r>
      <w:r w:rsidRPr="0036582B">
        <w:rPr>
          <w:rFonts w:ascii="Arial" w:hAnsi="Arial" w:cs="Arial"/>
          <w:bCs/>
        </w:rPr>
        <w:tab/>
        <w:t>ETRI</w:t>
      </w:r>
    </w:p>
    <w:p w14:paraId="494F9A5A"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R2-1818133</w:t>
      </w:r>
      <w:r w:rsidRPr="0036582B">
        <w:rPr>
          <w:rFonts w:ascii="Arial" w:hAnsi="Arial" w:cs="Arial"/>
          <w:bCs/>
        </w:rPr>
        <w:tab/>
        <w:t>Utilization of beam footprint information for mobility management</w:t>
      </w:r>
      <w:r w:rsidRPr="0036582B">
        <w:rPr>
          <w:rFonts w:ascii="Arial" w:hAnsi="Arial" w:cs="Arial"/>
          <w:bCs/>
        </w:rPr>
        <w:tab/>
        <w:t>CMCC</w:t>
      </w:r>
    </w:p>
    <w:p w14:paraId="0DE15101"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R2-1818333</w:t>
      </w:r>
      <w:r w:rsidRPr="0036582B">
        <w:rPr>
          <w:rFonts w:ascii="Arial" w:hAnsi="Arial" w:cs="Arial"/>
          <w:bCs/>
        </w:rPr>
        <w:tab/>
        <w:t>Signalling Delay in NTN</w:t>
      </w:r>
      <w:r w:rsidRPr="0036582B">
        <w:rPr>
          <w:rFonts w:ascii="Arial" w:hAnsi="Arial" w:cs="Arial"/>
          <w:bCs/>
        </w:rPr>
        <w:tab/>
        <w:t>LG Electronics Inc.</w:t>
      </w:r>
    </w:p>
    <w:p w14:paraId="17ED52D5"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R2-1817062</w:t>
      </w:r>
      <w:r w:rsidRPr="0036582B">
        <w:rPr>
          <w:rFonts w:ascii="Arial" w:hAnsi="Arial" w:cs="Arial"/>
          <w:bCs/>
        </w:rPr>
        <w:tab/>
        <w:t>Consideration on the cell definition and NTN mobility</w:t>
      </w:r>
      <w:r w:rsidRPr="0036582B">
        <w:rPr>
          <w:rFonts w:ascii="Arial" w:hAnsi="Arial" w:cs="Arial"/>
          <w:bCs/>
        </w:rPr>
        <w:tab/>
        <w:t>ZTE, Sanechips</w:t>
      </w:r>
    </w:p>
    <w:p w14:paraId="068F6317"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R2-1817079</w:t>
      </w:r>
      <w:r w:rsidRPr="0036582B">
        <w:rPr>
          <w:rFonts w:ascii="Arial" w:hAnsi="Arial" w:cs="Arial"/>
          <w:bCs/>
        </w:rPr>
        <w:tab/>
        <w:t>Consideration on mobility impacts of NTN support in NR</w:t>
      </w:r>
      <w:r w:rsidRPr="0036582B">
        <w:rPr>
          <w:rFonts w:ascii="Arial" w:hAnsi="Arial" w:cs="Arial"/>
          <w:bCs/>
        </w:rPr>
        <w:tab/>
        <w:t>Sony</w:t>
      </w:r>
    </w:p>
    <w:p w14:paraId="45D91530"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R2-1817080</w:t>
      </w:r>
      <w:r w:rsidRPr="0036582B">
        <w:rPr>
          <w:rFonts w:ascii="Arial" w:hAnsi="Arial" w:cs="Arial"/>
          <w:bCs/>
        </w:rPr>
        <w:tab/>
        <w:t>Location report in NTN</w:t>
      </w:r>
      <w:r w:rsidRPr="0036582B">
        <w:rPr>
          <w:rFonts w:ascii="Arial" w:hAnsi="Arial" w:cs="Arial"/>
          <w:bCs/>
        </w:rPr>
        <w:tab/>
        <w:t>Sony</w:t>
      </w:r>
    </w:p>
    <w:p w14:paraId="340EB63E"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lastRenderedPageBreak/>
        <w:t>R2-1816442</w:t>
      </w:r>
      <w:r w:rsidRPr="0036582B">
        <w:rPr>
          <w:rFonts w:ascii="Arial" w:hAnsi="Arial" w:cs="Arial"/>
          <w:bCs/>
        </w:rPr>
        <w:tab/>
        <w:t>Considerations on RRC connection handling in NTN</w:t>
      </w:r>
      <w:r w:rsidRPr="0036582B">
        <w:rPr>
          <w:rFonts w:ascii="Arial" w:hAnsi="Arial" w:cs="Arial"/>
          <w:bCs/>
        </w:rPr>
        <w:tab/>
        <w:t>LG Electronics France</w:t>
      </w:r>
    </w:p>
    <w:p w14:paraId="33724044"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R2-1816281</w:t>
      </w:r>
      <w:r w:rsidRPr="0036582B">
        <w:rPr>
          <w:rFonts w:ascii="Arial" w:hAnsi="Arial" w:cs="Arial"/>
          <w:bCs/>
        </w:rPr>
        <w:tab/>
        <w:t>Mobility issue for NTN system</w:t>
      </w:r>
      <w:r w:rsidRPr="0036582B">
        <w:rPr>
          <w:rFonts w:ascii="Arial" w:hAnsi="Arial" w:cs="Arial"/>
          <w:bCs/>
        </w:rPr>
        <w:tab/>
        <w:t>CATT</w:t>
      </w:r>
    </w:p>
    <w:p w14:paraId="41183F14"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R2-1816447</w:t>
      </w:r>
      <w:r w:rsidRPr="0036582B">
        <w:rPr>
          <w:rFonts w:ascii="Arial" w:hAnsi="Arial" w:cs="Arial"/>
          <w:bCs/>
        </w:rPr>
        <w:tab/>
        <w:t>Discussion on the Issue for paging in NTN</w:t>
      </w:r>
      <w:r w:rsidRPr="0036582B">
        <w:rPr>
          <w:rFonts w:ascii="Arial" w:hAnsi="Arial" w:cs="Arial"/>
          <w:bCs/>
        </w:rPr>
        <w:tab/>
        <w:t>LG Electronics Inc.</w:t>
      </w:r>
    </w:p>
    <w:p w14:paraId="5A38BBF4"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R2-1816717</w:t>
      </w:r>
      <w:r w:rsidRPr="0036582B">
        <w:rPr>
          <w:rFonts w:ascii="Arial" w:hAnsi="Arial" w:cs="Arial"/>
          <w:bCs/>
        </w:rPr>
        <w:tab/>
        <w:t>Challenge on the paging performance in NTN</w:t>
      </w:r>
      <w:r w:rsidRPr="0036582B">
        <w:rPr>
          <w:rFonts w:ascii="Arial" w:hAnsi="Arial" w:cs="Arial"/>
          <w:bCs/>
        </w:rPr>
        <w:tab/>
        <w:t>ZTE Corporation, Sanechips</w:t>
      </w:r>
    </w:p>
    <w:p w14:paraId="4D8F69BD"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R2-1817061</w:t>
      </w:r>
      <w:r w:rsidRPr="0036582B">
        <w:rPr>
          <w:rFonts w:ascii="Arial" w:hAnsi="Arial" w:cs="Arial"/>
          <w:bCs/>
        </w:rPr>
        <w:tab/>
        <w:t>Consideration on TA management in NTN</w:t>
      </w:r>
      <w:r w:rsidRPr="0036582B">
        <w:rPr>
          <w:rFonts w:ascii="Arial" w:hAnsi="Arial" w:cs="Arial"/>
          <w:bCs/>
        </w:rPr>
        <w:tab/>
        <w:t>ZTE, Sanechips</w:t>
      </w:r>
    </w:p>
    <w:p w14:paraId="11D8594B"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R2-1818132</w:t>
      </w:r>
      <w:r w:rsidRPr="0036582B">
        <w:rPr>
          <w:rFonts w:ascii="Arial" w:hAnsi="Arial" w:cs="Arial"/>
          <w:bCs/>
        </w:rPr>
        <w:tab/>
        <w:t>Considerations on UE mobility state estimation and NTN cell movement</w:t>
      </w:r>
      <w:r w:rsidRPr="0036582B">
        <w:rPr>
          <w:rFonts w:ascii="Arial" w:hAnsi="Arial" w:cs="Arial"/>
          <w:bCs/>
        </w:rPr>
        <w:tab/>
        <w:t>CMCC</w:t>
      </w:r>
    </w:p>
    <w:p w14:paraId="33E65FB9"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R2-1818249</w:t>
      </w:r>
      <w:r w:rsidRPr="0036582B">
        <w:rPr>
          <w:rFonts w:ascii="Arial" w:hAnsi="Arial" w:cs="Arial"/>
          <w:bCs/>
        </w:rPr>
        <w:tab/>
        <w:t>Consideration on NTN impact on cell selection and MSE</w:t>
      </w:r>
      <w:r w:rsidRPr="0036582B">
        <w:rPr>
          <w:rFonts w:ascii="Arial" w:hAnsi="Arial" w:cs="Arial"/>
          <w:bCs/>
        </w:rPr>
        <w:tab/>
        <w:t>Huawei, HiSilicon</w:t>
      </w:r>
    </w:p>
    <w:p w14:paraId="27F30F01"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R2-1818250</w:t>
      </w:r>
      <w:r w:rsidRPr="0036582B">
        <w:rPr>
          <w:rFonts w:ascii="Arial" w:hAnsi="Arial" w:cs="Arial"/>
          <w:bCs/>
        </w:rPr>
        <w:tab/>
        <w:t>Consideration on paging mechanism in NTN</w:t>
      </w:r>
      <w:r w:rsidRPr="0036582B">
        <w:rPr>
          <w:rFonts w:ascii="Arial" w:hAnsi="Arial" w:cs="Arial"/>
          <w:bCs/>
        </w:rPr>
        <w:tab/>
        <w:t>Huawei, HiSilicon</w:t>
      </w:r>
    </w:p>
    <w:p w14:paraId="32936830"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R2-1817751</w:t>
      </w:r>
      <w:r w:rsidRPr="0036582B">
        <w:rPr>
          <w:rFonts w:ascii="Arial" w:hAnsi="Arial" w:cs="Arial"/>
          <w:bCs/>
        </w:rPr>
        <w:tab/>
        <w:t>Tracking area management and update for NTN</w:t>
      </w:r>
      <w:r w:rsidRPr="0036582B">
        <w:rPr>
          <w:rFonts w:ascii="Arial" w:hAnsi="Arial" w:cs="Arial"/>
          <w:bCs/>
        </w:rPr>
        <w:tab/>
        <w:t>Ericsson</w:t>
      </w:r>
    </w:p>
    <w:p w14:paraId="5C10D692" w14:textId="77777777" w:rsidR="00CA201E"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R2-1817606</w:t>
      </w:r>
      <w:r w:rsidRPr="0036582B">
        <w:rPr>
          <w:rFonts w:ascii="Arial" w:hAnsi="Arial" w:cs="Arial"/>
          <w:bCs/>
        </w:rPr>
        <w:tab/>
        <w:t>Tracking Area considerations for NTN</w:t>
      </w:r>
      <w:r w:rsidRPr="0036582B">
        <w:rPr>
          <w:rFonts w:ascii="Arial" w:hAnsi="Arial" w:cs="Arial"/>
          <w:bCs/>
        </w:rPr>
        <w:tab/>
        <w:t>Nokia, Nokia Shanghai Bell</w:t>
      </w:r>
    </w:p>
    <w:p w14:paraId="0D0496C7" w14:textId="77777777" w:rsidR="00CA201E" w:rsidRDefault="00CA201E" w:rsidP="00CA201E">
      <w:pPr>
        <w:tabs>
          <w:tab w:val="left" w:pos="567"/>
        </w:tabs>
        <w:snapToGrid w:val="0"/>
        <w:rPr>
          <w:rFonts w:ascii="Arial" w:hAnsi="Arial" w:cs="Arial"/>
          <w:bCs/>
          <w:lang w:val="en-US"/>
        </w:rPr>
      </w:pPr>
    </w:p>
    <w:p w14:paraId="04190DD0"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Agreed TDOCs:</w:t>
      </w:r>
    </w:p>
    <w:p w14:paraId="50339CE8"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R2-1816538</w:t>
      </w:r>
      <w:r w:rsidRPr="0036582B">
        <w:rPr>
          <w:rFonts w:ascii="Arial" w:hAnsi="Arial" w:cs="Arial"/>
          <w:bCs/>
        </w:rPr>
        <w:tab/>
        <w:t>Report of email discussion [103bis#33] [NR - NTN]</w:t>
      </w:r>
      <w:r w:rsidRPr="0036582B">
        <w:rPr>
          <w:rFonts w:ascii="Arial" w:hAnsi="Arial" w:cs="Arial"/>
          <w:bCs/>
        </w:rPr>
        <w:tab/>
        <w:t>THALES</w:t>
      </w:r>
    </w:p>
    <w:p w14:paraId="671760E5" w14:textId="77777777" w:rsidR="00CA201E" w:rsidRPr="0036582B" w:rsidRDefault="00CA201E" w:rsidP="00CA201E">
      <w:pPr>
        <w:pStyle w:val="Paragraphedeliste"/>
        <w:numPr>
          <w:ilvl w:val="0"/>
          <w:numId w:val="19"/>
        </w:numPr>
        <w:tabs>
          <w:tab w:val="left" w:pos="567"/>
        </w:tabs>
        <w:snapToGrid w:val="0"/>
        <w:ind w:leftChars="0"/>
        <w:rPr>
          <w:rFonts w:ascii="Arial" w:hAnsi="Arial" w:cs="Arial"/>
          <w:bCs/>
        </w:rPr>
      </w:pPr>
      <w:r w:rsidRPr="0036582B">
        <w:rPr>
          <w:rFonts w:ascii="Arial" w:hAnsi="Arial" w:cs="Arial"/>
          <w:bCs/>
        </w:rPr>
        <w:t>R2-1818514</w:t>
      </w:r>
      <w:r w:rsidRPr="0036582B">
        <w:rPr>
          <w:rFonts w:ascii="Arial" w:hAnsi="Arial" w:cs="Arial"/>
          <w:bCs/>
        </w:rPr>
        <w:tab/>
        <w:t>Considerations on SDAP in Non-Terrestrial Networks (NTN)</w:t>
      </w:r>
      <w:r w:rsidRPr="0036582B">
        <w:rPr>
          <w:rFonts w:ascii="Arial" w:hAnsi="Arial" w:cs="Arial"/>
          <w:bCs/>
        </w:rPr>
        <w:tab/>
        <w:t>Nomor Research GmbH, Thales</w:t>
      </w:r>
    </w:p>
    <w:p w14:paraId="06ED319F" w14:textId="77777777" w:rsidR="00CA201E" w:rsidRPr="0056001D" w:rsidRDefault="00CA201E" w:rsidP="00CA201E">
      <w:pPr>
        <w:tabs>
          <w:tab w:val="left" w:pos="567"/>
        </w:tabs>
        <w:overflowPunct/>
        <w:autoSpaceDE/>
        <w:autoSpaceDN/>
        <w:snapToGrid w:val="0"/>
        <w:spacing w:after="0"/>
        <w:textAlignment w:val="auto"/>
        <w:rPr>
          <w:rFonts w:ascii="Arial" w:hAnsi="Arial" w:cs="Arial"/>
          <w:bCs/>
          <w:lang w:val="en-US" w:eastAsia="ja-JP"/>
        </w:rPr>
      </w:pPr>
    </w:p>
    <w:p w14:paraId="549560F9" w14:textId="77777777" w:rsidR="00CA201E" w:rsidRPr="00EE156B" w:rsidRDefault="00CA201E" w:rsidP="00CA201E">
      <w:pPr>
        <w:tabs>
          <w:tab w:val="left" w:pos="567"/>
        </w:tabs>
        <w:overflowPunct/>
        <w:autoSpaceDE/>
        <w:autoSpaceDN/>
        <w:snapToGrid w:val="0"/>
        <w:spacing w:after="0"/>
        <w:textAlignment w:val="auto"/>
        <w:rPr>
          <w:rFonts w:ascii="Arial" w:hAnsi="Arial" w:cs="Arial"/>
          <w:bCs/>
          <w:lang w:val="de-DE" w:eastAsia="ja-JP"/>
        </w:rPr>
      </w:pPr>
      <w:r>
        <w:rPr>
          <w:rFonts w:ascii="Arial" w:hAnsi="Arial" w:cs="Arial"/>
          <w:bCs/>
          <w:lang w:val="de-DE" w:eastAsia="ja-JP"/>
        </w:rPr>
        <w:t xml:space="preserve">TR </w:t>
      </w:r>
      <w:proofErr w:type="spellStart"/>
      <w:r>
        <w:rPr>
          <w:rFonts w:ascii="Arial" w:hAnsi="Arial" w:cs="Arial"/>
          <w:bCs/>
          <w:lang w:val="de-DE" w:eastAsia="ja-JP"/>
        </w:rPr>
        <w:t>version</w:t>
      </w:r>
      <w:proofErr w:type="spellEnd"/>
      <w:r>
        <w:rPr>
          <w:rFonts w:ascii="Arial" w:hAnsi="Arial" w:cs="Arial"/>
          <w:bCs/>
          <w:lang w:val="de-DE" w:eastAsia="ja-JP"/>
        </w:rPr>
        <w:t xml:space="preserve"> </w:t>
      </w:r>
      <w:proofErr w:type="spellStart"/>
      <w:r>
        <w:rPr>
          <w:rFonts w:ascii="Arial" w:hAnsi="Arial" w:cs="Arial"/>
          <w:bCs/>
          <w:lang w:val="de-DE" w:eastAsia="ja-JP"/>
        </w:rPr>
        <w:t>post</w:t>
      </w:r>
      <w:proofErr w:type="spellEnd"/>
      <w:r>
        <w:rPr>
          <w:rFonts w:ascii="Arial" w:hAnsi="Arial" w:cs="Arial"/>
          <w:bCs/>
          <w:lang w:val="de-DE" w:eastAsia="ja-JP"/>
        </w:rPr>
        <w:t xml:space="preserve"> RAN2</w:t>
      </w:r>
      <w:r w:rsidRPr="00EE156B">
        <w:rPr>
          <w:rFonts w:ascii="Arial" w:hAnsi="Arial" w:cs="Arial"/>
          <w:bCs/>
          <w:lang w:val="de-DE" w:eastAsia="ja-JP"/>
        </w:rPr>
        <w:t>#10</w:t>
      </w:r>
      <w:r>
        <w:rPr>
          <w:rFonts w:ascii="Arial" w:hAnsi="Arial" w:cs="Arial"/>
          <w:bCs/>
          <w:lang w:val="de-DE" w:eastAsia="ja-JP"/>
        </w:rPr>
        <w:t>4</w:t>
      </w:r>
    </w:p>
    <w:p w14:paraId="01B623DA"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8557C4">
        <w:rPr>
          <w:rFonts w:ascii="Arial" w:hAnsi="Arial" w:cs="Arial"/>
          <w:bCs/>
        </w:rPr>
        <w:t>R3-18</w:t>
      </w:r>
      <w:r>
        <w:rPr>
          <w:rFonts w:ascii="Arial" w:hAnsi="Arial" w:cs="Arial"/>
          <w:bCs/>
        </w:rPr>
        <w:t>7281:</w:t>
      </w:r>
      <w:r w:rsidRPr="005B1A85">
        <w:t xml:space="preserve"> </w:t>
      </w:r>
      <w:r>
        <w:t>“</w:t>
      </w:r>
      <w:r w:rsidRPr="005B1A85">
        <w:rPr>
          <w:rFonts w:ascii="Arial" w:hAnsi="Arial" w:cs="Arial"/>
          <w:bCs/>
        </w:rPr>
        <w:t>TR 38.821</w:t>
      </w:r>
      <w:r>
        <w:rPr>
          <w:rFonts w:ascii="Arial" w:hAnsi="Arial" w:cs="Arial"/>
          <w:bCs/>
        </w:rPr>
        <w:t xml:space="preserve"> v0.3.0</w:t>
      </w:r>
      <w:r w:rsidRPr="005B1A85">
        <w:rPr>
          <w:rFonts w:ascii="Arial" w:hAnsi="Arial" w:cs="Arial"/>
          <w:bCs/>
        </w:rPr>
        <w:t xml:space="preserve"> Study on solutions for NR to support non-terrestrial networks (NTN)</w:t>
      </w:r>
      <w:r>
        <w:rPr>
          <w:rFonts w:ascii="Arial" w:hAnsi="Arial" w:cs="Arial"/>
          <w:bCs/>
        </w:rPr>
        <w:t>”, THALES</w:t>
      </w:r>
    </w:p>
    <w:p w14:paraId="438A0B2E" w14:textId="77777777" w:rsidR="00CA201E" w:rsidRDefault="00CA201E" w:rsidP="00CA201E">
      <w:pPr>
        <w:tabs>
          <w:tab w:val="left" w:pos="567"/>
        </w:tabs>
        <w:overflowPunct/>
        <w:autoSpaceDE/>
        <w:autoSpaceDN/>
        <w:snapToGrid w:val="0"/>
        <w:spacing w:after="0"/>
        <w:textAlignment w:val="auto"/>
        <w:rPr>
          <w:rFonts w:ascii="Arial" w:hAnsi="Arial" w:cs="Arial"/>
          <w:b/>
          <w:bCs/>
          <w:lang w:val="en-US" w:eastAsia="ja-JP"/>
        </w:rPr>
      </w:pPr>
    </w:p>
    <w:p w14:paraId="21DBCB44" w14:textId="77777777" w:rsidR="001B18A4" w:rsidRDefault="001B18A4" w:rsidP="00CA201E">
      <w:pPr>
        <w:tabs>
          <w:tab w:val="left" w:pos="567"/>
        </w:tabs>
        <w:overflowPunct/>
        <w:autoSpaceDE/>
        <w:autoSpaceDN/>
        <w:snapToGrid w:val="0"/>
        <w:spacing w:after="0"/>
        <w:textAlignment w:val="auto"/>
        <w:rPr>
          <w:rFonts w:ascii="Arial" w:hAnsi="Arial" w:cs="Arial"/>
          <w:b/>
          <w:bCs/>
          <w:lang w:val="en-US" w:eastAsia="ja-JP"/>
        </w:rPr>
      </w:pPr>
    </w:p>
    <w:p w14:paraId="0811BB3C" w14:textId="77777777" w:rsidR="001B18A4" w:rsidRPr="00BC4D4E" w:rsidRDefault="001B18A4" w:rsidP="001B18A4">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b/>
          <w:bCs/>
          <w:lang w:eastAsia="ja-JP"/>
        </w:rPr>
        <w:t>2#105, 25 February</w:t>
      </w:r>
      <w:r w:rsidRPr="0056001D">
        <w:rPr>
          <w:rFonts w:ascii="Arial" w:hAnsi="Arial" w:cs="Arial"/>
          <w:b/>
          <w:bCs/>
          <w:lang w:eastAsia="ja-JP"/>
        </w:rPr>
        <w:t>-</w:t>
      </w:r>
      <w:r>
        <w:rPr>
          <w:rFonts w:ascii="Arial" w:hAnsi="Arial" w:cs="Arial"/>
          <w:b/>
          <w:bCs/>
          <w:lang w:eastAsia="ja-JP"/>
        </w:rPr>
        <w:t>1</w:t>
      </w:r>
      <w:r w:rsidRPr="00620B8C">
        <w:rPr>
          <w:rFonts w:ascii="Arial" w:hAnsi="Arial" w:cs="Arial"/>
          <w:b/>
          <w:bCs/>
          <w:vertAlign w:val="superscript"/>
          <w:lang w:eastAsia="ja-JP"/>
        </w:rPr>
        <w:t>st</w:t>
      </w:r>
      <w:r>
        <w:rPr>
          <w:rFonts w:ascii="Arial" w:hAnsi="Arial" w:cs="Arial"/>
          <w:b/>
          <w:bCs/>
          <w:lang w:eastAsia="ja-JP"/>
        </w:rPr>
        <w:t xml:space="preserve"> March</w:t>
      </w:r>
      <w:r w:rsidRPr="0056001D">
        <w:rPr>
          <w:rFonts w:ascii="Arial" w:hAnsi="Arial" w:cs="Arial"/>
          <w:b/>
          <w:bCs/>
          <w:lang w:eastAsia="ja-JP"/>
        </w:rPr>
        <w:t xml:space="preserve"> 201</w:t>
      </w:r>
      <w:r>
        <w:rPr>
          <w:rFonts w:ascii="Arial" w:hAnsi="Arial" w:cs="Arial"/>
          <w:b/>
          <w:bCs/>
          <w:lang w:eastAsia="ja-JP"/>
        </w:rPr>
        <w:t>9</w:t>
      </w:r>
      <w:r w:rsidRPr="0056001D">
        <w:rPr>
          <w:rFonts w:ascii="Arial" w:hAnsi="Arial" w:cs="Arial"/>
          <w:b/>
          <w:bCs/>
          <w:lang w:eastAsia="ja-JP"/>
        </w:rPr>
        <w:t xml:space="preserve">, </w:t>
      </w:r>
      <w:r>
        <w:rPr>
          <w:rFonts w:ascii="Arial" w:hAnsi="Arial" w:cs="Arial"/>
          <w:b/>
          <w:bCs/>
          <w:lang w:eastAsia="ja-JP"/>
        </w:rPr>
        <w:t>Athens</w:t>
      </w:r>
      <w:r w:rsidRPr="0056001D">
        <w:rPr>
          <w:rFonts w:ascii="Arial" w:hAnsi="Arial" w:cs="Arial"/>
          <w:b/>
          <w:bCs/>
          <w:lang w:eastAsia="ja-JP"/>
        </w:rPr>
        <w:t>/</w:t>
      </w:r>
      <w:r>
        <w:rPr>
          <w:rFonts w:ascii="Arial" w:hAnsi="Arial" w:cs="Arial"/>
          <w:b/>
          <w:bCs/>
          <w:lang w:eastAsia="ja-JP"/>
        </w:rPr>
        <w:t>Greece</w:t>
      </w:r>
    </w:p>
    <w:p w14:paraId="2B48A3DF" w14:textId="77777777" w:rsidR="001B18A4" w:rsidRDefault="001B18A4" w:rsidP="00CA201E">
      <w:pPr>
        <w:tabs>
          <w:tab w:val="left" w:pos="567"/>
        </w:tabs>
        <w:overflowPunct/>
        <w:autoSpaceDE/>
        <w:autoSpaceDN/>
        <w:snapToGrid w:val="0"/>
        <w:spacing w:after="0"/>
        <w:textAlignment w:val="auto"/>
        <w:rPr>
          <w:rFonts w:ascii="Arial" w:hAnsi="Arial" w:cs="Arial"/>
          <w:b/>
          <w:bCs/>
          <w:lang w:eastAsia="ja-JP"/>
        </w:rPr>
      </w:pPr>
    </w:p>
    <w:p w14:paraId="1CC368E5" w14:textId="77777777" w:rsidR="00821E51" w:rsidRDefault="00821E51" w:rsidP="00821E51">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0F9BEC97"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R2-1901404</w:t>
      </w:r>
      <w:r w:rsidRPr="004B03CB">
        <w:rPr>
          <w:rFonts w:ascii="Arial" w:hAnsi="Arial" w:cs="Arial"/>
          <w:bCs/>
        </w:rPr>
        <w:tab/>
        <w:t>IoT Device Density Models for Various Environments</w:t>
      </w:r>
      <w:r w:rsidRPr="004B03CB">
        <w:rPr>
          <w:rFonts w:ascii="Arial" w:hAnsi="Arial" w:cs="Arial"/>
          <w:bCs/>
        </w:rPr>
        <w:tab/>
        <w:t>VODAFONE Group Plc</w:t>
      </w:r>
    </w:p>
    <w:p w14:paraId="6BD016B3"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R2-1900564</w:t>
      </w:r>
      <w:r w:rsidRPr="004B03CB">
        <w:rPr>
          <w:rFonts w:ascii="Arial" w:hAnsi="Arial" w:cs="Arial"/>
          <w:bCs/>
        </w:rPr>
        <w:tab/>
        <w:t>#52 (NR-NTN) TP on RAN2 agreements</w:t>
      </w:r>
      <w:r w:rsidRPr="004B03CB">
        <w:rPr>
          <w:rFonts w:ascii="Arial" w:hAnsi="Arial" w:cs="Arial"/>
          <w:bCs/>
        </w:rPr>
        <w:tab/>
        <w:t>THALES</w:t>
      </w:r>
    </w:p>
    <w:p w14:paraId="2903B38F"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R2-1901470</w:t>
      </w:r>
      <w:r w:rsidRPr="004B03CB">
        <w:rPr>
          <w:rFonts w:ascii="Arial" w:hAnsi="Arial" w:cs="Arial"/>
          <w:bCs/>
        </w:rPr>
        <w:tab/>
        <w:t>NTN architecture and scenarios and the need for prioritization</w:t>
      </w:r>
      <w:r w:rsidRPr="004B03CB">
        <w:rPr>
          <w:rFonts w:ascii="Arial" w:hAnsi="Arial" w:cs="Arial"/>
          <w:bCs/>
        </w:rPr>
        <w:tab/>
        <w:t>Nokia, Nokia Shanghai Bell</w:t>
      </w:r>
    </w:p>
    <w:p w14:paraId="0E0C4966"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R2-1901397</w:t>
      </w:r>
      <w:r w:rsidRPr="004B03CB">
        <w:rPr>
          <w:rFonts w:ascii="Arial" w:hAnsi="Arial" w:cs="Arial"/>
          <w:bCs/>
        </w:rPr>
        <w:tab/>
        <w:t>Random access for Non-terrestrial Networks</w:t>
      </w:r>
      <w:r w:rsidRPr="004B03CB">
        <w:rPr>
          <w:rFonts w:ascii="Arial" w:hAnsi="Arial" w:cs="Arial"/>
          <w:bCs/>
        </w:rPr>
        <w:tab/>
        <w:t>Intel Corporation</w:t>
      </w:r>
    </w:p>
    <w:p w14:paraId="0868765F"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R2-1901474</w:t>
      </w:r>
      <w:r w:rsidRPr="004B03CB">
        <w:rPr>
          <w:rFonts w:ascii="Arial" w:hAnsi="Arial" w:cs="Arial"/>
          <w:bCs/>
        </w:rPr>
        <w:tab/>
        <w:t>2-Step RACH Procedure for NTN</w:t>
      </w:r>
      <w:r w:rsidRPr="004B03CB">
        <w:rPr>
          <w:rFonts w:ascii="Arial" w:hAnsi="Arial" w:cs="Arial"/>
          <w:bCs/>
        </w:rPr>
        <w:tab/>
        <w:t>Nomor Research GmbH</w:t>
      </w:r>
    </w:p>
    <w:p w14:paraId="2A91C359"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R2-1901490</w:t>
      </w:r>
      <w:r w:rsidRPr="004B03CB">
        <w:rPr>
          <w:rFonts w:ascii="Arial" w:hAnsi="Arial" w:cs="Arial"/>
          <w:bCs/>
        </w:rPr>
        <w:tab/>
        <w:t>HARQ for NTN</w:t>
      </w:r>
      <w:r w:rsidRPr="004B03CB">
        <w:rPr>
          <w:rFonts w:ascii="Arial" w:hAnsi="Arial" w:cs="Arial"/>
          <w:bCs/>
        </w:rPr>
        <w:tab/>
        <w:t>Nomor Research GmbH</w:t>
      </w:r>
    </w:p>
    <w:p w14:paraId="350006F2"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R2-1901562</w:t>
      </w:r>
      <w:r w:rsidRPr="004B03CB">
        <w:rPr>
          <w:rFonts w:ascii="Arial" w:hAnsi="Arial" w:cs="Arial"/>
          <w:bCs/>
        </w:rPr>
        <w:tab/>
        <w:t>Configured scheduling for NTN</w:t>
      </w:r>
      <w:r w:rsidRPr="004B03CB">
        <w:rPr>
          <w:rFonts w:ascii="Arial" w:hAnsi="Arial" w:cs="Arial"/>
          <w:bCs/>
        </w:rPr>
        <w:tab/>
        <w:t>Ericsson</w:t>
      </w:r>
    </w:p>
    <w:p w14:paraId="5D17550B"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R2-1901560</w:t>
      </w:r>
      <w:r w:rsidRPr="004B03CB">
        <w:rPr>
          <w:rFonts w:ascii="Arial" w:hAnsi="Arial" w:cs="Arial"/>
          <w:bCs/>
        </w:rPr>
        <w:tab/>
        <w:t>On HARQ for NTN</w:t>
      </w:r>
      <w:r w:rsidRPr="004B03CB">
        <w:rPr>
          <w:rFonts w:ascii="Arial" w:hAnsi="Arial" w:cs="Arial"/>
          <w:bCs/>
        </w:rPr>
        <w:tab/>
        <w:t>Ericsson</w:t>
      </w:r>
    </w:p>
    <w:p w14:paraId="63266CBF"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R2-1901911</w:t>
      </w:r>
      <w:r w:rsidRPr="004B03CB">
        <w:rPr>
          <w:rFonts w:ascii="Arial" w:hAnsi="Arial" w:cs="Arial"/>
          <w:bCs/>
        </w:rPr>
        <w:tab/>
        <w:t>Discussion on enhancing HARQ and disabling HARQ</w:t>
      </w:r>
      <w:r w:rsidRPr="004B03CB">
        <w:rPr>
          <w:rFonts w:ascii="Arial" w:hAnsi="Arial" w:cs="Arial"/>
          <w:bCs/>
        </w:rPr>
        <w:tab/>
        <w:t>LG Electronics Inc.</w:t>
      </w:r>
    </w:p>
    <w:p w14:paraId="5426CEDA"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R2-1901720</w:t>
      </w:r>
      <w:r w:rsidRPr="004B03CB">
        <w:rPr>
          <w:rFonts w:ascii="Arial" w:hAnsi="Arial" w:cs="Arial"/>
          <w:bCs/>
        </w:rPr>
        <w:tab/>
        <w:t>NR-NTN: DRX</w:t>
      </w:r>
      <w:r w:rsidRPr="004B03CB">
        <w:rPr>
          <w:rFonts w:ascii="Arial" w:hAnsi="Arial" w:cs="Arial"/>
          <w:bCs/>
        </w:rPr>
        <w:tab/>
        <w:t>Fraunhofer IIS, Fraunhofer HHI</w:t>
      </w:r>
    </w:p>
    <w:p w14:paraId="6FDA5783"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R2-1900574</w:t>
      </w:r>
      <w:r w:rsidRPr="004B03CB">
        <w:rPr>
          <w:rFonts w:ascii="Arial" w:hAnsi="Arial" w:cs="Arial"/>
          <w:bCs/>
        </w:rPr>
        <w:tab/>
        <w:t>Consideration on DRX for NTN</w:t>
      </w:r>
      <w:r w:rsidRPr="004B03CB">
        <w:rPr>
          <w:rFonts w:ascii="Arial" w:hAnsi="Arial" w:cs="Arial"/>
          <w:bCs/>
        </w:rPr>
        <w:tab/>
        <w:t>ZTE Corporation, Sanechips</w:t>
      </w:r>
    </w:p>
    <w:p w14:paraId="265C2006"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R2-1900575</w:t>
      </w:r>
      <w:r w:rsidRPr="004B03CB">
        <w:rPr>
          <w:rFonts w:ascii="Arial" w:hAnsi="Arial" w:cs="Arial"/>
          <w:bCs/>
        </w:rPr>
        <w:tab/>
        <w:t>Consideration on HARQ for NTN</w:t>
      </w:r>
      <w:r w:rsidRPr="004B03CB">
        <w:rPr>
          <w:rFonts w:ascii="Arial" w:hAnsi="Arial" w:cs="Arial"/>
          <w:bCs/>
        </w:rPr>
        <w:tab/>
        <w:t>ZTE Corporation, Sanechips</w:t>
      </w:r>
    </w:p>
    <w:p w14:paraId="37453B28"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R2-1900576</w:t>
      </w:r>
      <w:r w:rsidRPr="004B03CB">
        <w:rPr>
          <w:rFonts w:ascii="Arial" w:hAnsi="Arial" w:cs="Arial"/>
          <w:bCs/>
        </w:rPr>
        <w:tab/>
        <w:t>Consideration on Random Access for NTN</w:t>
      </w:r>
      <w:r w:rsidRPr="004B03CB">
        <w:rPr>
          <w:rFonts w:ascii="Arial" w:hAnsi="Arial" w:cs="Arial"/>
          <w:bCs/>
        </w:rPr>
        <w:tab/>
        <w:t>ZTE Corporation, Sanechips</w:t>
      </w:r>
    </w:p>
    <w:p w14:paraId="75FB311D"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R2-1900543</w:t>
      </w:r>
      <w:r w:rsidRPr="004B03CB">
        <w:rPr>
          <w:rFonts w:ascii="Arial" w:hAnsi="Arial" w:cs="Arial"/>
          <w:bCs/>
        </w:rPr>
        <w:tab/>
        <w:t>On DRX for NTN</w:t>
      </w:r>
      <w:r w:rsidRPr="004B03CB">
        <w:rPr>
          <w:rFonts w:ascii="Arial" w:hAnsi="Arial" w:cs="Arial"/>
          <w:bCs/>
        </w:rPr>
        <w:tab/>
        <w:t>Ericsson</w:t>
      </w:r>
    </w:p>
    <w:p w14:paraId="40981F98"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R2-1900230</w:t>
      </w:r>
      <w:r w:rsidRPr="004B03CB">
        <w:rPr>
          <w:rFonts w:ascii="Arial" w:hAnsi="Arial" w:cs="Arial"/>
          <w:bCs/>
        </w:rPr>
        <w:tab/>
        <w:t>MAC impacts in NTN</w:t>
      </w:r>
      <w:r w:rsidRPr="004B03CB">
        <w:rPr>
          <w:rFonts w:ascii="Arial" w:hAnsi="Arial" w:cs="Arial"/>
          <w:bCs/>
        </w:rPr>
        <w:tab/>
        <w:t>CATT</w:t>
      </w:r>
    </w:p>
    <w:p w14:paraId="2700E003"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R2-1900119</w:t>
      </w:r>
      <w:r w:rsidRPr="004B03CB">
        <w:rPr>
          <w:rFonts w:ascii="Arial" w:hAnsi="Arial" w:cs="Arial"/>
          <w:bCs/>
        </w:rPr>
        <w:tab/>
        <w:t>Report of email discussion [104#51] [NR - NTN] - Impacts on user plane timers</w:t>
      </w:r>
      <w:r w:rsidRPr="004B03CB">
        <w:rPr>
          <w:rFonts w:ascii="Arial" w:hAnsi="Arial" w:cs="Arial"/>
          <w:bCs/>
        </w:rPr>
        <w:tab/>
        <w:t>Nomor Research GmbH</w:t>
      </w:r>
    </w:p>
    <w:p w14:paraId="679EAC1A"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R2-1900931</w:t>
      </w:r>
      <w:r w:rsidRPr="004B03CB">
        <w:rPr>
          <w:rFonts w:ascii="Arial" w:hAnsi="Arial" w:cs="Arial"/>
          <w:bCs/>
        </w:rPr>
        <w:tab/>
        <w:t>Discussion on HARQ in NR NTN</w:t>
      </w:r>
      <w:r w:rsidRPr="004B03CB">
        <w:rPr>
          <w:rFonts w:ascii="Arial" w:hAnsi="Arial" w:cs="Arial"/>
          <w:bCs/>
        </w:rPr>
        <w:tab/>
        <w:t>Spreadtrum Communications</w:t>
      </w:r>
    </w:p>
    <w:p w14:paraId="4D3D598E"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R2-1900825</w:t>
      </w:r>
      <w:r w:rsidRPr="004B03CB">
        <w:rPr>
          <w:rFonts w:ascii="Arial" w:hAnsi="Arial" w:cs="Arial"/>
          <w:bCs/>
        </w:rPr>
        <w:tab/>
        <w:t>Discussion on the BFR timer in NTN</w:t>
      </w:r>
      <w:r w:rsidRPr="004B03CB">
        <w:rPr>
          <w:rFonts w:ascii="Arial" w:hAnsi="Arial" w:cs="Arial"/>
          <w:bCs/>
        </w:rPr>
        <w:tab/>
        <w:t>Asia Pacific Telecom co. Ltd</w:t>
      </w:r>
    </w:p>
    <w:p w14:paraId="45A17CF2"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R2-1901205</w:t>
      </w:r>
      <w:r w:rsidRPr="004B03CB">
        <w:rPr>
          <w:rFonts w:ascii="Arial" w:hAnsi="Arial" w:cs="Arial"/>
          <w:bCs/>
        </w:rPr>
        <w:tab/>
        <w:t>Minimized function for GEO scenario in NTN</w:t>
      </w:r>
      <w:r w:rsidRPr="004B03CB">
        <w:rPr>
          <w:rFonts w:ascii="Arial" w:hAnsi="Arial" w:cs="Arial"/>
          <w:bCs/>
        </w:rPr>
        <w:tab/>
        <w:t>Huawei, HiSilicon</w:t>
      </w:r>
    </w:p>
    <w:p w14:paraId="5F431A04"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R2-1901206</w:t>
      </w:r>
      <w:r w:rsidRPr="004B03CB">
        <w:rPr>
          <w:rFonts w:ascii="Arial" w:hAnsi="Arial" w:cs="Arial"/>
          <w:bCs/>
        </w:rPr>
        <w:tab/>
        <w:t>Discussion on HARQ enhancement in NTN</w:t>
      </w:r>
      <w:r w:rsidRPr="004B03CB">
        <w:rPr>
          <w:rFonts w:ascii="Arial" w:hAnsi="Arial" w:cs="Arial"/>
          <w:bCs/>
        </w:rPr>
        <w:tab/>
        <w:t>Huawei, HiSilicon</w:t>
      </w:r>
    </w:p>
    <w:p w14:paraId="2C49FDF2"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R2-1901208</w:t>
      </w:r>
      <w:r w:rsidRPr="004B03CB">
        <w:rPr>
          <w:rFonts w:ascii="Arial" w:hAnsi="Arial" w:cs="Arial"/>
          <w:bCs/>
        </w:rPr>
        <w:tab/>
        <w:t>Further discussion on scheduling in NTN</w:t>
      </w:r>
      <w:r w:rsidRPr="004B03CB">
        <w:rPr>
          <w:rFonts w:ascii="Arial" w:hAnsi="Arial" w:cs="Arial"/>
          <w:bCs/>
        </w:rPr>
        <w:tab/>
        <w:t>Huawei, HiSilicon</w:t>
      </w:r>
    </w:p>
    <w:p w14:paraId="2D9FF55F"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R2-1901260</w:t>
      </w:r>
      <w:r w:rsidRPr="004B03CB">
        <w:rPr>
          <w:rFonts w:ascii="Arial" w:hAnsi="Arial" w:cs="Arial"/>
          <w:bCs/>
        </w:rPr>
        <w:tab/>
        <w:t>Impacts of long RTTs to Random Access Response</w:t>
      </w:r>
      <w:r w:rsidRPr="004B03CB">
        <w:rPr>
          <w:rFonts w:ascii="Arial" w:hAnsi="Arial" w:cs="Arial"/>
          <w:bCs/>
        </w:rPr>
        <w:tab/>
        <w:t>Nokia, Nokia Shanghai Bell</w:t>
      </w:r>
    </w:p>
    <w:p w14:paraId="6C9509C9"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R2-1901207</w:t>
      </w:r>
      <w:r w:rsidRPr="004B03CB">
        <w:rPr>
          <w:rFonts w:ascii="Arial" w:hAnsi="Arial" w:cs="Arial"/>
          <w:bCs/>
        </w:rPr>
        <w:tab/>
        <w:t>Further discussion on RLC and PDCP impacts in NTN</w:t>
      </w:r>
      <w:r w:rsidRPr="004B03CB">
        <w:rPr>
          <w:rFonts w:ascii="Arial" w:hAnsi="Arial" w:cs="Arial"/>
          <w:bCs/>
        </w:rPr>
        <w:tab/>
        <w:t>Huawei, HiSilicon</w:t>
      </w:r>
    </w:p>
    <w:p w14:paraId="2CA560C7"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R2-1901561</w:t>
      </w:r>
      <w:r w:rsidRPr="004B03CB">
        <w:rPr>
          <w:rFonts w:ascii="Arial" w:hAnsi="Arial" w:cs="Arial"/>
          <w:bCs/>
        </w:rPr>
        <w:tab/>
        <w:t>On RLC impacts for NTN</w:t>
      </w:r>
      <w:r w:rsidRPr="004B03CB">
        <w:rPr>
          <w:rFonts w:ascii="Arial" w:hAnsi="Arial" w:cs="Arial"/>
          <w:bCs/>
        </w:rPr>
        <w:tab/>
        <w:t>Ericsson</w:t>
      </w:r>
    </w:p>
    <w:p w14:paraId="5F7E7667"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R2-1901563</w:t>
      </w:r>
      <w:r w:rsidRPr="004B03CB">
        <w:rPr>
          <w:rFonts w:ascii="Arial" w:hAnsi="Arial" w:cs="Arial"/>
          <w:bCs/>
        </w:rPr>
        <w:tab/>
        <w:t>On PDCP impacts for NTN</w:t>
      </w:r>
      <w:r w:rsidRPr="004B03CB">
        <w:rPr>
          <w:rFonts w:ascii="Arial" w:hAnsi="Arial" w:cs="Arial"/>
          <w:bCs/>
        </w:rPr>
        <w:tab/>
        <w:t>Ericsson</w:t>
      </w:r>
    </w:p>
    <w:p w14:paraId="11912B88"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R2-1901796</w:t>
      </w:r>
      <w:r w:rsidRPr="004B03CB">
        <w:rPr>
          <w:rFonts w:ascii="Arial" w:hAnsi="Arial" w:cs="Arial"/>
          <w:bCs/>
        </w:rPr>
        <w:tab/>
        <w:t>Discussion on ROHC for NTN</w:t>
      </w:r>
      <w:r w:rsidRPr="004B03CB">
        <w:rPr>
          <w:rFonts w:ascii="Arial" w:hAnsi="Arial" w:cs="Arial"/>
          <w:bCs/>
        </w:rPr>
        <w:tab/>
        <w:t>LG Electronics Inc.</w:t>
      </w:r>
    </w:p>
    <w:p w14:paraId="093FB948"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R2-1901493</w:t>
      </w:r>
      <w:r w:rsidRPr="004B03CB">
        <w:rPr>
          <w:rFonts w:ascii="Arial" w:hAnsi="Arial" w:cs="Arial"/>
          <w:bCs/>
        </w:rPr>
        <w:tab/>
        <w:t>RRC Connection Control and State Management for NTN</w:t>
      </w:r>
      <w:r w:rsidRPr="004B03CB">
        <w:rPr>
          <w:rFonts w:ascii="Arial" w:hAnsi="Arial" w:cs="Arial"/>
          <w:bCs/>
        </w:rPr>
        <w:tab/>
        <w:t>Nomor Research GmbH</w:t>
      </w:r>
    </w:p>
    <w:p w14:paraId="6CB3AD76"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R2-1901468</w:t>
      </w:r>
      <w:r w:rsidRPr="004B03CB">
        <w:rPr>
          <w:rFonts w:ascii="Arial" w:hAnsi="Arial" w:cs="Arial"/>
          <w:bCs/>
        </w:rPr>
        <w:tab/>
        <w:t>Mobility aspects between Non-Terrestrial and Terrestrial Networks</w:t>
      </w:r>
      <w:r w:rsidRPr="004B03CB">
        <w:rPr>
          <w:rFonts w:ascii="Arial" w:hAnsi="Arial" w:cs="Arial"/>
          <w:bCs/>
        </w:rPr>
        <w:tab/>
        <w:t>Nokia, Nokia Shanghai Bell</w:t>
      </w:r>
    </w:p>
    <w:p w14:paraId="44126B72"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R2-1901559</w:t>
      </w:r>
      <w:r w:rsidRPr="004B03CB">
        <w:rPr>
          <w:rFonts w:ascii="Arial" w:hAnsi="Arial" w:cs="Arial"/>
          <w:bCs/>
        </w:rPr>
        <w:tab/>
        <w:t>Connected mode mobility aspects for NTN GEO</w:t>
      </w:r>
      <w:r w:rsidRPr="004B03CB">
        <w:rPr>
          <w:rFonts w:ascii="Arial" w:hAnsi="Arial" w:cs="Arial"/>
          <w:bCs/>
        </w:rPr>
        <w:tab/>
        <w:t>Ericsson</w:t>
      </w:r>
    </w:p>
    <w:p w14:paraId="11B0DDB1"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R2-1901516</w:t>
      </w:r>
      <w:r w:rsidRPr="004B03CB">
        <w:rPr>
          <w:rFonts w:ascii="Arial" w:hAnsi="Arial" w:cs="Arial"/>
          <w:bCs/>
        </w:rPr>
        <w:tab/>
        <w:t>Tracking Area considerations for Non Terrestrial Networks (NTN)</w:t>
      </w:r>
      <w:r w:rsidRPr="004B03CB">
        <w:rPr>
          <w:rFonts w:ascii="Arial" w:hAnsi="Arial" w:cs="Arial"/>
          <w:bCs/>
        </w:rPr>
        <w:tab/>
        <w:t>VODAFONE Group Plc</w:t>
      </w:r>
    </w:p>
    <w:p w14:paraId="49358AA5"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R2-1901770</w:t>
      </w:r>
      <w:r w:rsidRPr="004B03CB">
        <w:rPr>
          <w:rFonts w:ascii="Arial" w:hAnsi="Arial" w:cs="Arial"/>
          <w:bCs/>
        </w:rPr>
        <w:tab/>
        <w:t>Mobility for Non-Terrestrial Networks</w:t>
      </w:r>
      <w:r w:rsidRPr="004B03CB">
        <w:rPr>
          <w:rFonts w:ascii="Arial" w:hAnsi="Arial" w:cs="Arial"/>
          <w:bCs/>
        </w:rPr>
        <w:tab/>
        <w:t>InterDigital Europe. Ltd.</w:t>
      </w:r>
    </w:p>
    <w:p w14:paraId="2614B063"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R2-1901448</w:t>
      </w:r>
      <w:r w:rsidRPr="004B03CB">
        <w:rPr>
          <w:rFonts w:ascii="Arial" w:hAnsi="Arial" w:cs="Arial"/>
          <w:bCs/>
        </w:rPr>
        <w:tab/>
        <w:t>NTN Mobility aspects for LEO based networks</w:t>
      </w:r>
      <w:r w:rsidRPr="004B03CB">
        <w:rPr>
          <w:rFonts w:ascii="Arial" w:hAnsi="Arial" w:cs="Arial"/>
          <w:bCs/>
        </w:rPr>
        <w:tab/>
        <w:t>Nokia, Nokia Shanghai Bell</w:t>
      </w:r>
    </w:p>
    <w:p w14:paraId="02BF94A5"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R2-1901467</w:t>
      </w:r>
      <w:r w:rsidRPr="004B03CB">
        <w:rPr>
          <w:rFonts w:ascii="Arial" w:hAnsi="Arial" w:cs="Arial"/>
          <w:bCs/>
        </w:rPr>
        <w:tab/>
        <w:t>Further considerations on Mobility impacts for LEO based networks</w:t>
      </w:r>
      <w:r w:rsidRPr="004B03CB">
        <w:rPr>
          <w:rFonts w:ascii="Arial" w:hAnsi="Arial" w:cs="Arial"/>
          <w:bCs/>
        </w:rPr>
        <w:tab/>
        <w:t>Nokia, Nokia Shanghai Bell</w:t>
      </w:r>
    </w:p>
    <w:p w14:paraId="0AB626C8"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lastRenderedPageBreak/>
        <w:t>R2-1902127</w:t>
      </w:r>
      <w:r w:rsidRPr="004B03CB">
        <w:rPr>
          <w:rFonts w:ascii="Arial" w:hAnsi="Arial" w:cs="Arial"/>
          <w:bCs/>
        </w:rPr>
        <w:tab/>
        <w:t>Mobility aspects for NTN</w:t>
      </w:r>
      <w:r w:rsidRPr="004B03CB">
        <w:rPr>
          <w:rFonts w:ascii="Arial" w:hAnsi="Arial" w:cs="Arial"/>
          <w:bCs/>
        </w:rPr>
        <w:tab/>
        <w:t>ETRI</w:t>
      </w:r>
    </w:p>
    <w:p w14:paraId="08FA79EA"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R2-1902143</w:t>
      </w:r>
      <w:r w:rsidRPr="004B03CB">
        <w:rPr>
          <w:rFonts w:ascii="Arial" w:hAnsi="Arial" w:cs="Arial"/>
          <w:bCs/>
        </w:rPr>
        <w:tab/>
        <w:t>Considerations on connected mobility in NTN</w:t>
      </w:r>
      <w:r w:rsidRPr="004B03CB">
        <w:rPr>
          <w:rFonts w:ascii="Arial" w:hAnsi="Arial" w:cs="Arial"/>
          <w:bCs/>
        </w:rPr>
        <w:tab/>
        <w:t>LG Electronics.</w:t>
      </w:r>
    </w:p>
    <w:p w14:paraId="0C23B369"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R2-1901426</w:t>
      </w:r>
      <w:r w:rsidRPr="004B03CB">
        <w:rPr>
          <w:rFonts w:ascii="Arial" w:hAnsi="Arial" w:cs="Arial"/>
          <w:bCs/>
        </w:rPr>
        <w:tab/>
        <w:t>Consideration on mobility impacts of NTN support in NR</w:t>
      </w:r>
      <w:r w:rsidRPr="004B03CB">
        <w:rPr>
          <w:rFonts w:ascii="Arial" w:hAnsi="Arial" w:cs="Arial"/>
          <w:bCs/>
        </w:rPr>
        <w:tab/>
        <w:t>Sony</w:t>
      </w:r>
    </w:p>
    <w:p w14:paraId="50A66A36"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R2-1901425</w:t>
      </w:r>
      <w:r w:rsidRPr="004B03CB">
        <w:rPr>
          <w:rFonts w:ascii="Arial" w:hAnsi="Arial" w:cs="Arial"/>
          <w:bCs/>
        </w:rPr>
        <w:tab/>
        <w:t>Location report in NTN</w:t>
      </w:r>
      <w:r w:rsidRPr="004B03CB">
        <w:rPr>
          <w:rFonts w:ascii="Arial" w:hAnsi="Arial" w:cs="Arial"/>
          <w:bCs/>
        </w:rPr>
        <w:tab/>
        <w:t>Sony</w:t>
      </w:r>
    </w:p>
    <w:p w14:paraId="1B456CDB"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R2-1902106</w:t>
      </w:r>
      <w:r w:rsidRPr="004B03CB">
        <w:rPr>
          <w:rFonts w:ascii="Arial" w:hAnsi="Arial" w:cs="Arial"/>
          <w:bCs/>
        </w:rPr>
        <w:tab/>
        <w:t>Signalling Delay in NTN</w:t>
      </w:r>
      <w:r w:rsidRPr="004B03CB">
        <w:rPr>
          <w:rFonts w:ascii="Arial" w:hAnsi="Arial" w:cs="Arial"/>
          <w:bCs/>
        </w:rPr>
        <w:tab/>
        <w:t>LG Electronics Inc.</w:t>
      </w:r>
    </w:p>
    <w:p w14:paraId="516DD08B"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R2-1901201</w:t>
      </w:r>
      <w:r w:rsidRPr="004B03CB">
        <w:rPr>
          <w:rFonts w:ascii="Arial" w:hAnsi="Arial" w:cs="Arial"/>
          <w:bCs/>
        </w:rPr>
        <w:tab/>
        <w:t>Consideration on mobility management in NTN</w:t>
      </w:r>
      <w:r w:rsidRPr="004B03CB">
        <w:rPr>
          <w:rFonts w:ascii="Arial" w:hAnsi="Arial" w:cs="Arial"/>
          <w:bCs/>
        </w:rPr>
        <w:tab/>
        <w:t>Huawei, HiSilicon</w:t>
      </w:r>
    </w:p>
    <w:p w14:paraId="7CE64D2B"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R2-1900228</w:t>
      </w:r>
      <w:r w:rsidRPr="004B03CB">
        <w:rPr>
          <w:rFonts w:ascii="Arial" w:hAnsi="Arial" w:cs="Arial"/>
          <w:bCs/>
        </w:rPr>
        <w:tab/>
        <w:t>Mobility Issue for Connected Mode UE in NTN System</w:t>
      </w:r>
      <w:r w:rsidRPr="004B03CB">
        <w:rPr>
          <w:rFonts w:ascii="Arial" w:hAnsi="Arial" w:cs="Arial"/>
          <w:bCs/>
        </w:rPr>
        <w:tab/>
        <w:t>CATT</w:t>
      </w:r>
    </w:p>
    <w:p w14:paraId="2A2B614F"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R2-1900547</w:t>
      </w:r>
      <w:r w:rsidRPr="004B03CB">
        <w:rPr>
          <w:rFonts w:ascii="Arial" w:hAnsi="Arial" w:cs="Arial"/>
          <w:bCs/>
        </w:rPr>
        <w:tab/>
        <w:t>Report of email discussion [104#54] [NR - NTN]</w:t>
      </w:r>
      <w:r w:rsidRPr="004B03CB">
        <w:rPr>
          <w:rFonts w:ascii="Arial" w:hAnsi="Arial" w:cs="Arial"/>
          <w:bCs/>
        </w:rPr>
        <w:tab/>
        <w:t>Ericsson</w:t>
      </w:r>
    </w:p>
    <w:p w14:paraId="5D40E2BF"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R2-1900548</w:t>
      </w:r>
      <w:r w:rsidRPr="004B03CB">
        <w:rPr>
          <w:rFonts w:ascii="Arial" w:hAnsi="Arial" w:cs="Arial"/>
          <w:bCs/>
        </w:rPr>
        <w:tab/>
        <w:t>Feeder link switch for transparent and regenerative LEO</w:t>
      </w:r>
      <w:r w:rsidRPr="004B03CB">
        <w:rPr>
          <w:rFonts w:ascii="Arial" w:hAnsi="Arial" w:cs="Arial"/>
          <w:bCs/>
        </w:rPr>
        <w:tab/>
        <w:t>Ericsson</w:t>
      </w:r>
    </w:p>
    <w:p w14:paraId="1D47AB6E"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R2-1900549</w:t>
      </w:r>
      <w:r w:rsidRPr="004B03CB">
        <w:rPr>
          <w:rFonts w:ascii="Arial" w:hAnsi="Arial" w:cs="Arial"/>
          <w:bCs/>
        </w:rPr>
        <w:tab/>
        <w:t>RRM for NTN</w:t>
      </w:r>
      <w:r w:rsidRPr="004B03CB">
        <w:rPr>
          <w:rFonts w:ascii="Arial" w:hAnsi="Arial" w:cs="Arial"/>
          <w:bCs/>
        </w:rPr>
        <w:tab/>
        <w:t>Ericsson</w:t>
      </w:r>
    </w:p>
    <w:p w14:paraId="61885FF8"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R2-1900545</w:t>
      </w:r>
      <w:r w:rsidRPr="004B03CB">
        <w:rPr>
          <w:rFonts w:ascii="Arial" w:hAnsi="Arial" w:cs="Arial"/>
          <w:bCs/>
        </w:rPr>
        <w:tab/>
        <w:t>Mobility for LEO NTN</w:t>
      </w:r>
      <w:r w:rsidRPr="004B03CB">
        <w:rPr>
          <w:rFonts w:ascii="Arial" w:hAnsi="Arial" w:cs="Arial"/>
          <w:bCs/>
        </w:rPr>
        <w:tab/>
        <w:t>Ericsson</w:t>
      </w:r>
    </w:p>
    <w:p w14:paraId="47D69219"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R2-1900546</w:t>
      </w:r>
      <w:r w:rsidRPr="004B03CB">
        <w:rPr>
          <w:rFonts w:ascii="Arial" w:hAnsi="Arial" w:cs="Arial"/>
          <w:bCs/>
        </w:rPr>
        <w:tab/>
        <w:t>Idle mode for GEO NTN</w:t>
      </w:r>
      <w:r w:rsidRPr="004B03CB">
        <w:rPr>
          <w:rFonts w:ascii="Arial" w:hAnsi="Arial" w:cs="Arial"/>
          <w:bCs/>
        </w:rPr>
        <w:tab/>
        <w:t>Ericsson</w:t>
      </w:r>
    </w:p>
    <w:p w14:paraId="0DAF9D3B"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R2-1900544</w:t>
      </w:r>
      <w:r w:rsidRPr="004B03CB">
        <w:rPr>
          <w:rFonts w:ascii="Arial" w:hAnsi="Arial" w:cs="Arial"/>
          <w:bCs/>
        </w:rPr>
        <w:tab/>
        <w:t>Tracking area management and update for NTN LEO</w:t>
      </w:r>
      <w:r w:rsidRPr="004B03CB">
        <w:rPr>
          <w:rFonts w:ascii="Arial" w:hAnsi="Arial" w:cs="Arial"/>
          <w:bCs/>
        </w:rPr>
        <w:tab/>
        <w:t>Ericsson</w:t>
      </w:r>
    </w:p>
    <w:p w14:paraId="252F933D"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R2-1900229</w:t>
      </w:r>
      <w:r w:rsidRPr="004B03CB">
        <w:rPr>
          <w:rFonts w:ascii="Arial" w:hAnsi="Arial" w:cs="Arial"/>
          <w:bCs/>
        </w:rPr>
        <w:tab/>
        <w:t>Idle Mobility Issue in NTN System</w:t>
      </w:r>
      <w:r w:rsidRPr="004B03CB">
        <w:rPr>
          <w:rFonts w:ascii="Arial" w:hAnsi="Arial" w:cs="Arial"/>
          <w:bCs/>
        </w:rPr>
        <w:tab/>
        <w:t>CATT</w:t>
      </w:r>
    </w:p>
    <w:p w14:paraId="2D30447B"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R2-1901202</w:t>
      </w:r>
      <w:r w:rsidRPr="004B03CB">
        <w:rPr>
          <w:rFonts w:ascii="Arial" w:hAnsi="Arial" w:cs="Arial"/>
          <w:bCs/>
        </w:rPr>
        <w:tab/>
        <w:t>Considerations on NTN impact on cell selection, cell reselection and MSE</w:t>
      </w:r>
      <w:r w:rsidRPr="004B03CB">
        <w:rPr>
          <w:rFonts w:ascii="Arial" w:hAnsi="Arial" w:cs="Arial"/>
          <w:bCs/>
        </w:rPr>
        <w:tab/>
        <w:t>Huawei, HiSilicon</w:t>
      </w:r>
    </w:p>
    <w:p w14:paraId="2FBFFACD"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R2-1901204</w:t>
      </w:r>
      <w:r w:rsidRPr="004B03CB">
        <w:rPr>
          <w:rFonts w:ascii="Arial" w:hAnsi="Arial" w:cs="Arial"/>
          <w:bCs/>
        </w:rPr>
        <w:tab/>
        <w:t>Inactive state in NTN</w:t>
      </w:r>
      <w:r w:rsidRPr="004B03CB">
        <w:rPr>
          <w:rFonts w:ascii="Arial" w:hAnsi="Arial" w:cs="Arial"/>
          <w:bCs/>
        </w:rPr>
        <w:tab/>
        <w:t>Huawei, HiSilicon</w:t>
      </w:r>
    </w:p>
    <w:p w14:paraId="73055553"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R2-1901200</w:t>
      </w:r>
      <w:r w:rsidRPr="004B03CB">
        <w:rPr>
          <w:rFonts w:ascii="Arial" w:hAnsi="Arial" w:cs="Arial"/>
          <w:bCs/>
        </w:rPr>
        <w:tab/>
        <w:t>Consideration on TA management mechanism in LEO NTN</w:t>
      </w:r>
      <w:r w:rsidRPr="004B03CB">
        <w:rPr>
          <w:rFonts w:ascii="Arial" w:hAnsi="Arial" w:cs="Arial"/>
          <w:bCs/>
        </w:rPr>
        <w:tab/>
        <w:t>Huawei, HiSilicon</w:t>
      </w:r>
    </w:p>
    <w:p w14:paraId="2EA73C9A"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R2-1900829</w:t>
      </w:r>
      <w:r w:rsidRPr="004B03CB">
        <w:rPr>
          <w:rFonts w:ascii="Arial" w:hAnsi="Arial" w:cs="Arial"/>
          <w:bCs/>
        </w:rPr>
        <w:tab/>
        <w:t>Consideration on TA management in NTN</w:t>
      </w:r>
      <w:r w:rsidRPr="004B03CB">
        <w:rPr>
          <w:rFonts w:ascii="Arial" w:hAnsi="Arial" w:cs="Arial"/>
          <w:bCs/>
        </w:rPr>
        <w:tab/>
        <w:t>ZTE corporation, Sanechips</w:t>
      </w:r>
    </w:p>
    <w:p w14:paraId="60CCA5B4"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R2-1902144</w:t>
      </w:r>
      <w:r w:rsidRPr="004B03CB">
        <w:rPr>
          <w:rFonts w:ascii="Arial" w:hAnsi="Arial" w:cs="Arial"/>
          <w:bCs/>
        </w:rPr>
        <w:tab/>
        <w:t>Idle mode mobility issues in NTN</w:t>
      </w:r>
      <w:r w:rsidRPr="004B03CB">
        <w:rPr>
          <w:rFonts w:ascii="Arial" w:hAnsi="Arial" w:cs="Arial"/>
          <w:bCs/>
        </w:rPr>
        <w:tab/>
        <w:t>LG Electronics.</w:t>
      </w:r>
    </w:p>
    <w:p w14:paraId="25FDC85A"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R2-1901945</w:t>
      </w:r>
      <w:r w:rsidRPr="004B03CB">
        <w:rPr>
          <w:rFonts w:ascii="Arial" w:hAnsi="Arial" w:cs="Arial"/>
          <w:bCs/>
        </w:rPr>
        <w:tab/>
        <w:t>Considerations on UE mobility state estimation and NTN cell movement</w:t>
      </w:r>
      <w:r w:rsidRPr="004B03CB">
        <w:rPr>
          <w:rFonts w:ascii="Arial" w:hAnsi="Arial" w:cs="Arial"/>
          <w:bCs/>
        </w:rPr>
        <w:tab/>
        <w:t>CMCC</w:t>
      </w:r>
    </w:p>
    <w:p w14:paraId="13FBF5FF"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R2-1902145</w:t>
      </w:r>
      <w:r w:rsidRPr="004B03CB">
        <w:rPr>
          <w:rFonts w:ascii="Arial" w:hAnsi="Arial" w:cs="Arial"/>
          <w:bCs/>
        </w:rPr>
        <w:tab/>
        <w:t>Dual connectivity use cases in NTN</w:t>
      </w:r>
      <w:r w:rsidRPr="004B03CB">
        <w:rPr>
          <w:rFonts w:ascii="Arial" w:hAnsi="Arial" w:cs="Arial"/>
          <w:bCs/>
        </w:rPr>
        <w:tab/>
        <w:t>LG Electronics.</w:t>
      </w:r>
    </w:p>
    <w:p w14:paraId="4418EE2F" w14:textId="77777777" w:rsidR="004B03CB"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R2-1901203</w:t>
      </w:r>
      <w:r w:rsidRPr="004B03CB">
        <w:rPr>
          <w:rFonts w:ascii="Arial" w:hAnsi="Arial" w:cs="Arial"/>
          <w:bCs/>
        </w:rPr>
        <w:tab/>
        <w:t>CP latency on NTN</w:t>
      </w:r>
      <w:r w:rsidRPr="004B03CB">
        <w:rPr>
          <w:rFonts w:ascii="Arial" w:hAnsi="Arial" w:cs="Arial"/>
          <w:bCs/>
        </w:rPr>
        <w:tab/>
        <w:t>Huawei, HiSilicon</w:t>
      </w:r>
    </w:p>
    <w:p w14:paraId="0B7663E8" w14:textId="77777777" w:rsidR="00821E51" w:rsidRPr="004B03CB" w:rsidRDefault="004B03CB" w:rsidP="004B03CB">
      <w:pPr>
        <w:pStyle w:val="Paragraphedeliste"/>
        <w:numPr>
          <w:ilvl w:val="0"/>
          <w:numId w:val="19"/>
        </w:numPr>
        <w:tabs>
          <w:tab w:val="left" w:pos="567"/>
        </w:tabs>
        <w:snapToGrid w:val="0"/>
        <w:ind w:leftChars="0"/>
        <w:rPr>
          <w:rFonts w:ascii="Arial" w:hAnsi="Arial" w:cs="Arial"/>
          <w:bCs/>
        </w:rPr>
      </w:pPr>
      <w:r w:rsidRPr="004B03CB">
        <w:rPr>
          <w:rFonts w:ascii="Arial" w:hAnsi="Arial" w:cs="Arial"/>
          <w:bCs/>
        </w:rPr>
        <w:t>R2-1902225</w:t>
      </w:r>
      <w:r w:rsidRPr="004B03CB">
        <w:rPr>
          <w:rFonts w:ascii="Arial" w:hAnsi="Arial" w:cs="Arial"/>
          <w:bCs/>
        </w:rPr>
        <w:tab/>
        <w:t xml:space="preserve">Report of email discussion [104#53] [NR - NTN] </w:t>
      </w:r>
      <w:r w:rsidRPr="004B03CB">
        <w:rPr>
          <w:rFonts w:ascii="Arial" w:hAnsi="Arial" w:cs="Arial"/>
          <w:bCs/>
        </w:rPr>
        <w:tab/>
        <w:t>Thales</w:t>
      </w:r>
    </w:p>
    <w:p w14:paraId="57E38529" w14:textId="77777777" w:rsidR="00821E51" w:rsidRDefault="00821E51" w:rsidP="00CA201E">
      <w:pPr>
        <w:tabs>
          <w:tab w:val="left" w:pos="567"/>
        </w:tabs>
        <w:overflowPunct/>
        <w:autoSpaceDE/>
        <w:autoSpaceDN/>
        <w:snapToGrid w:val="0"/>
        <w:spacing w:after="0"/>
        <w:textAlignment w:val="auto"/>
        <w:rPr>
          <w:rFonts w:ascii="Arial" w:hAnsi="Arial" w:cs="Arial"/>
          <w:b/>
          <w:bCs/>
          <w:lang w:val="en-US" w:eastAsia="ja-JP"/>
        </w:rPr>
      </w:pPr>
    </w:p>
    <w:p w14:paraId="4E78537B" w14:textId="77777777" w:rsidR="001B18A4" w:rsidRDefault="001B18A4" w:rsidP="00CA201E">
      <w:pPr>
        <w:tabs>
          <w:tab w:val="left" w:pos="567"/>
        </w:tabs>
        <w:overflowPunct/>
        <w:autoSpaceDE/>
        <w:autoSpaceDN/>
        <w:snapToGrid w:val="0"/>
        <w:spacing w:after="0"/>
        <w:textAlignment w:val="auto"/>
        <w:rPr>
          <w:rFonts w:ascii="Arial" w:hAnsi="Arial" w:cs="Arial"/>
          <w:b/>
          <w:bCs/>
          <w:lang w:val="en-US" w:eastAsia="ja-JP"/>
        </w:rPr>
      </w:pPr>
    </w:p>
    <w:p w14:paraId="79276A80" w14:textId="77777777" w:rsidR="00E0688F" w:rsidRDefault="00E0688F" w:rsidP="00E0688F">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Agreed TDOCs:</w:t>
      </w:r>
    </w:p>
    <w:p w14:paraId="782DA203" w14:textId="77777777" w:rsidR="00E0688F" w:rsidRDefault="00E0688F" w:rsidP="007C1BD5">
      <w:pPr>
        <w:pStyle w:val="Paragraphedeliste"/>
        <w:numPr>
          <w:ilvl w:val="0"/>
          <w:numId w:val="19"/>
        </w:numPr>
        <w:tabs>
          <w:tab w:val="left" w:pos="567"/>
        </w:tabs>
        <w:snapToGrid w:val="0"/>
        <w:ind w:leftChars="0"/>
        <w:rPr>
          <w:rFonts w:ascii="Arial" w:hAnsi="Arial" w:cs="Arial"/>
          <w:bCs/>
        </w:rPr>
      </w:pPr>
      <w:r>
        <w:rPr>
          <w:rFonts w:ascii="Arial" w:hAnsi="Arial" w:cs="Arial"/>
          <w:bCs/>
        </w:rPr>
        <w:t>R2-1900564</w:t>
      </w:r>
      <w:r w:rsidR="007C1BD5">
        <w:rPr>
          <w:rFonts w:ascii="Arial" w:hAnsi="Arial" w:cs="Arial"/>
          <w:bCs/>
        </w:rPr>
        <w:t xml:space="preserve"> </w:t>
      </w:r>
      <w:r w:rsidR="007C1BD5" w:rsidRPr="007C1BD5">
        <w:rPr>
          <w:rFonts w:ascii="Arial" w:hAnsi="Arial" w:cs="Arial"/>
          <w:bCs/>
        </w:rPr>
        <w:t>#52 (NR-NTN) TP on RAN2 agreements</w:t>
      </w:r>
      <w:r w:rsidR="007C1BD5">
        <w:rPr>
          <w:rFonts w:ascii="Arial" w:hAnsi="Arial" w:cs="Arial"/>
          <w:bCs/>
        </w:rPr>
        <w:t>, Thales</w:t>
      </w:r>
    </w:p>
    <w:p w14:paraId="09AD547D" w14:textId="77777777" w:rsidR="00E0688F" w:rsidRDefault="00E0688F" w:rsidP="007C1BD5">
      <w:pPr>
        <w:pStyle w:val="Paragraphedeliste"/>
        <w:numPr>
          <w:ilvl w:val="0"/>
          <w:numId w:val="19"/>
        </w:numPr>
        <w:tabs>
          <w:tab w:val="left" w:pos="567"/>
        </w:tabs>
        <w:snapToGrid w:val="0"/>
        <w:ind w:leftChars="0"/>
        <w:rPr>
          <w:rFonts w:ascii="Arial" w:hAnsi="Arial" w:cs="Arial"/>
          <w:bCs/>
        </w:rPr>
      </w:pPr>
      <w:r>
        <w:rPr>
          <w:rFonts w:ascii="Arial" w:hAnsi="Arial" w:cs="Arial"/>
          <w:bCs/>
        </w:rPr>
        <w:t>R2-1902554</w:t>
      </w:r>
      <w:r w:rsidR="007C1BD5">
        <w:rPr>
          <w:rFonts w:ascii="Arial" w:hAnsi="Arial" w:cs="Arial"/>
          <w:bCs/>
        </w:rPr>
        <w:t xml:space="preserve"> </w:t>
      </w:r>
      <w:r w:rsidR="007C1BD5" w:rsidRPr="007C1BD5">
        <w:rPr>
          <w:rFonts w:ascii="Arial" w:hAnsi="Arial" w:cs="Arial"/>
          <w:bCs/>
        </w:rPr>
        <w:t>TP capturing results of email discussion [104#53] [NR - NTN]</w:t>
      </w:r>
      <w:r w:rsidR="007C1BD5">
        <w:rPr>
          <w:rFonts w:ascii="Arial" w:hAnsi="Arial" w:cs="Arial"/>
          <w:bCs/>
        </w:rPr>
        <w:t>, Thales</w:t>
      </w:r>
    </w:p>
    <w:p w14:paraId="598EFB94" w14:textId="77777777" w:rsidR="00E0688F" w:rsidRPr="0056001D" w:rsidRDefault="00E0688F" w:rsidP="00E0688F">
      <w:pPr>
        <w:tabs>
          <w:tab w:val="left" w:pos="567"/>
        </w:tabs>
        <w:overflowPunct/>
        <w:autoSpaceDE/>
        <w:autoSpaceDN/>
        <w:snapToGrid w:val="0"/>
        <w:spacing w:after="0"/>
        <w:textAlignment w:val="auto"/>
        <w:rPr>
          <w:rFonts w:ascii="Arial" w:hAnsi="Arial" w:cs="Arial"/>
          <w:bCs/>
          <w:lang w:val="en-US" w:eastAsia="ja-JP"/>
        </w:rPr>
      </w:pPr>
    </w:p>
    <w:p w14:paraId="5D563122" w14:textId="77777777" w:rsidR="00E0688F" w:rsidRPr="00EE156B" w:rsidRDefault="00E0688F" w:rsidP="00E0688F">
      <w:pPr>
        <w:tabs>
          <w:tab w:val="left" w:pos="567"/>
        </w:tabs>
        <w:overflowPunct/>
        <w:autoSpaceDE/>
        <w:autoSpaceDN/>
        <w:snapToGrid w:val="0"/>
        <w:spacing w:after="0"/>
        <w:textAlignment w:val="auto"/>
        <w:rPr>
          <w:rFonts w:ascii="Arial" w:hAnsi="Arial" w:cs="Arial"/>
          <w:bCs/>
          <w:lang w:val="de-DE" w:eastAsia="ja-JP"/>
        </w:rPr>
      </w:pPr>
      <w:r>
        <w:rPr>
          <w:rFonts w:ascii="Arial" w:hAnsi="Arial" w:cs="Arial"/>
          <w:bCs/>
          <w:lang w:val="de-DE" w:eastAsia="ja-JP"/>
        </w:rPr>
        <w:t xml:space="preserve">TR </w:t>
      </w:r>
      <w:proofErr w:type="spellStart"/>
      <w:r>
        <w:rPr>
          <w:rFonts w:ascii="Arial" w:hAnsi="Arial" w:cs="Arial"/>
          <w:bCs/>
          <w:lang w:val="de-DE" w:eastAsia="ja-JP"/>
        </w:rPr>
        <w:t>version</w:t>
      </w:r>
      <w:proofErr w:type="spellEnd"/>
      <w:r>
        <w:rPr>
          <w:rFonts w:ascii="Arial" w:hAnsi="Arial" w:cs="Arial"/>
          <w:bCs/>
          <w:lang w:val="de-DE" w:eastAsia="ja-JP"/>
        </w:rPr>
        <w:t xml:space="preserve"> </w:t>
      </w:r>
      <w:proofErr w:type="spellStart"/>
      <w:r>
        <w:rPr>
          <w:rFonts w:ascii="Arial" w:hAnsi="Arial" w:cs="Arial"/>
          <w:bCs/>
          <w:lang w:val="de-DE" w:eastAsia="ja-JP"/>
        </w:rPr>
        <w:t>post</w:t>
      </w:r>
      <w:proofErr w:type="spellEnd"/>
      <w:r>
        <w:rPr>
          <w:rFonts w:ascii="Arial" w:hAnsi="Arial" w:cs="Arial"/>
          <w:bCs/>
          <w:lang w:val="de-DE" w:eastAsia="ja-JP"/>
        </w:rPr>
        <w:t xml:space="preserve"> RAN2</w:t>
      </w:r>
      <w:r w:rsidRPr="00EE156B">
        <w:rPr>
          <w:rFonts w:ascii="Arial" w:hAnsi="Arial" w:cs="Arial"/>
          <w:bCs/>
          <w:lang w:val="de-DE" w:eastAsia="ja-JP"/>
        </w:rPr>
        <w:t>#10</w:t>
      </w:r>
      <w:r>
        <w:rPr>
          <w:rFonts w:ascii="Arial" w:hAnsi="Arial" w:cs="Arial"/>
          <w:bCs/>
          <w:lang w:val="de-DE" w:eastAsia="ja-JP"/>
        </w:rPr>
        <w:t>5</w:t>
      </w:r>
    </w:p>
    <w:p w14:paraId="4EA7D36C" w14:textId="77777777" w:rsidR="00E0688F" w:rsidRPr="0056001D" w:rsidRDefault="00E0688F" w:rsidP="00E0688F">
      <w:pPr>
        <w:pStyle w:val="Paragraphedeliste"/>
        <w:numPr>
          <w:ilvl w:val="0"/>
          <w:numId w:val="19"/>
        </w:numPr>
        <w:tabs>
          <w:tab w:val="left" w:pos="567"/>
        </w:tabs>
        <w:snapToGrid w:val="0"/>
        <w:ind w:leftChars="0"/>
        <w:rPr>
          <w:rFonts w:ascii="Arial" w:hAnsi="Arial" w:cs="Arial"/>
          <w:bCs/>
        </w:rPr>
      </w:pPr>
      <w:r w:rsidRPr="008557C4">
        <w:rPr>
          <w:rFonts w:ascii="Arial" w:hAnsi="Arial" w:cs="Arial"/>
          <w:bCs/>
        </w:rPr>
        <w:t>R3-1</w:t>
      </w:r>
      <w:r>
        <w:rPr>
          <w:rFonts w:ascii="Arial" w:hAnsi="Arial" w:cs="Arial"/>
          <w:bCs/>
        </w:rPr>
        <w:t>91167:</w:t>
      </w:r>
      <w:r w:rsidRPr="005B1A85">
        <w:t xml:space="preserve"> </w:t>
      </w:r>
      <w:r>
        <w:t>“</w:t>
      </w:r>
      <w:r w:rsidRPr="005B1A85">
        <w:rPr>
          <w:rFonts w:ascii="Arial" w:hAnsi="Arial" w:cs="Arial"/>
          <w:bCs/>
        </w:rPr>
        <w:t>TR 38.821</w:t>
      </w:r>
      <w:r>
        <w:rPr>
          <w:rFonts w:ascii="Arial" w:hAnsi="Arial" w:cs="Arial"/>
          <w:bCs/>
        </w:rPr>
        <w:t xml:space="preserve"> v0.4.0</w:t>
      </w:r>
      <w:r w:rsidRPr="005B1A85">
        <w:rPr>
          <w:rFonts w:ascii="Arial" w:hAnsi="Arial" w:cs="Arial"/>
          <w:bCs/>
        </w:rPr>
        <w:t xml:space="preserve"> Study on solutions for NR to support non-terrestrial networks (NTN)</w:t>
      </w:r>
      <w:r>
        <w:rPr>
          <w:rFonts w:ascii="Arial" w:hAnsi="Arial" w:cs="Arial"/>
          <w:bCs/>
        </w:rPr>
        <w:t>”, THALES</w:t>
      </w:r>
    </w:p>
    <w:p w14:paraId="1766A98F" w14:textId="77777777" w:rsidR="001B18A4" w:rsidRPr="00AC434E" w:rsidRDefault="001B18A4" w:rsidP="00CA201E">
      <w:pPr>
        <w:tabs>
          <w:tab w:val="left" w:pos="567"/>
        </w:tabs>
        <w:overflowPunct/>
        <w:autoSpaceDE/>
        <w:autoSpaceDN/>
        <w:snapToGrid w:val="0"/>
        <w:spacing w:after="0"/>
        <w:textAlignment w:val="auto"/>
        <w:rPr>
          <w:rFonts w:ascii="Arial" w:hAnsi="Arial" w:cs="Arial"/>
          <w:b/>
          <w:bCs/>
          <w:lang w:val="en-US" w:eastAsia="ja-JP"/>
        </w:rPr>
      </w:pPr>
    </w:p>
    <w:p w14:paraId="588385D3" w14:textId="77777777" w:rsidR="00CA201E" w:rsidRDefault="00CA201E" w:rsidP="00CA201E">
      <w:pPr>
        <w:pStyle w:val="Titre2"/>
        <w:rPr>
          <w:lang w:eastAsia="ja-JP"/>
        </w:rPr>
      </w:pPr>
      <w:r>
        <w:rPr>
          <w:lang w:eastAsia="ja-JP"/>
        </w:rPr>
        <w:t>4.3</w:t>
      </w:r>
      <w:r>
        <w:rPr>
          <w:lang w:eastAsia="ja-JP"/>
        </w:rPr>
        <w:tab/>
      </w:r>
      <w:r>
        <w:rPr>
          <w:rFonts w:hint="eastAsia"/>
          <w:lang w:eastAsia="ja-JP"/>
        </w:rPr>
        <w:t>RAN3</w:t>
      </w:r>
    </w:p>
    <w:p w14:paraId="48B1D64E" w14:textId="77777777" w:rsidR="00CA201E" w:rsidRPr="00BC4D4E" w:rsidRDefault="00CA201E" w:rsidP="00CA201E">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hint="eastAsia"/>
          <w:b/>
          <w:bCs/>
          <w:lang w:eastAsia="ja-JP"/>
        </w:rPr>
        <w:t>3</w:t>
      </w:r>
      <w:r>
        <w:rPr>
          <w:rFonts w:ascii="Arial" w:hAnsi="Arial" w:cs="Arial"/>
          <w:b/>
          <w:bCs/>
          <w:lang w:eastAsia="ja-JP"/>
        </w:rPr>
        <w:t xml:space="preserve">#101, </w:t>
      </w:r>
      <w:r w:rsidRPr="0056001D">
        <w:rPr>
          <w:rFonts w:ascii="Arial" w:hAnsi="Arial" w:cs="Arial"/>
          <w:b/>
          <w:bCs/>
          <w:lang w:eastAsia="ja-JP"/>
        </w:rPr>
        <w:t>20-24th August 2018, Gothenburg/</w:t>
      </w:r>
      <w:r>
        <w:rPr>
          <w:rFonts w:ascii="Arial" w:hAnsi="Arial" w:cs="Arial"/>
          <w:b/>
          <w:bCs/>
          <w:lang w:eastAsia="ja-JP"/>
        </w:rPr>
        <w:t>Sweden</w:t>
      </w:r>
    </w:p>
    <w:p w14:paraId="69774254"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14:paraId="1F38821C"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55E42DBC"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R3-184979: “Considerations on Mobility in Non-Terrestrial Networks”, Ericsson</w:t>
      </w:r>
    </w:p>
    <w:p w14:paraId="2DBB5CAA"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R3-184978: “Network Identities for Non-Terrestrial Networks”, Ericsson</w:t>
      </w:r>
    </w:p>
    <w:p w14:paraId="07DEB7A8"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R3-184977: “Initial Considerations on NTN Architecture”, Ericsson</w:t>
      </w:r>
    </w:p>
    <w:p w14:paraId="06386FF7"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R3-184940: “Discussion on Mobility of Non Terrestrial Network”, Huawei</w:t>
      </w:r>
    </w:p>
    <w:p w14:paraId="3E2C1898"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R3-184939: “Discussion on Non Terrestrial Network”, Huawei</w:t>
      </w:r>
    </w:p>
    <w:p w14:paraId="3CB84C19"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R3-184922: “Proposed work plan”, THALES</w:t>
      </w:r>
    </w:p>
    <w:p w14:paraId="054C1C80"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R3-184898: “Architectural key issues to be considered for NTN”, Nokia, Nokia Shanghai Bell</w:t>
      </w:r>
    </w:p>
    <w:p w14:paraId="53EDFD91"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R3-184796: “Discussion on NTN reference scenarios”, ZTE Corporation</w:t>
      </w:r>
    </w:p>
    <w:p w14:paraId="6C257DD0"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R3-184515: “Further Discussion on NTN Architecture Issues”, ZTE</w:t>
      </w:r>
    </w:p>
    <w:p w14:paraId="7558821B"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R3-184525: “NTN RAN architecture key issues”, THALES</w:t>
      </w:r>
    </w:p>
    <w:p w14:paraId="5F84353A"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R3-184524: “NTN Overview and scenarios”, THALES</w:t>
      </w:r>
    </w:p>
    <w:p w14:paraId="6DFACFCE"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R3-184523: “Proposed skeleton”, THALES</w:t>
      </w:r>
    </w:p>
    <w:p w14:paraId="4A02F497"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R3-184522: “Proposed scope”, THALES</w:t>
      </w:r>
    </w:p>
    <w:p w14:paraId="6E6E2E47"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R3-184514: “Initial Considerations on NTN Deployment and Architecture”, ZTE</w:t>
      </w:r>
    </w:p>
    <w:p w14:paraId="13F24970"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R3-184403, “Paging in NGSO Satellite Systems”, HUGHES Network Systems Ltd</w:t>
      </w:r>
    </w:p>
    <w:p w14:paraId="50F81A0A"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14:paraId="590BCEFE"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Agreed TDOCs:</w:t>
      </w:r>
    </w:p>
    <w:p w14:paraId="3510CC8D"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R3-184522: “Proposed scope”, THALES</w:t>
      </w:r>
    </w:p>
    <w:p w14:paraId="608414BD" w14:textId="77777777" w:rsidR="00CA201E" w:rsidRDefault="00CA201E" w:rsidP="00CA201E">
      <w:pPr>
        <w:pStyle w:val="Paragraphedeliste"/>
        <w:numPr>
          <w:ilvl w:val="0"/>
          <w:numId w:val="19"/>
        </w:numPr>
        <w:tabs>
          <w:tab w:val="left" w:pos="567"/>
        </w:tabs>
        <w:snapToGrid w:val="0"/>
        <w:ind w:leftChars="0"/>
        <w:rPr>
          <w:rFonts w:ascii="Arial" w:hAnsi="Arial" w:cs="Arial"/>
          <w:bCs/>
        </w:rPr>
      </w:pPr>
      <w:r w:rsidRPr="002827FE">
        <w:rPr>
          <w:rFonts w:ascii="Arial" w:hAnsi="Arial" w:cs="Arial"/>
          <w:bCs/>
        </w:rPr>
        <w:t>R3-185304</w:t>
      </w:r>
      <w:r>
        <w:rPr>
          <w:rFonts w:ascii="Arial" w:hAnsi="Arial" w:cs="Arial"/>
          <w:bCs/>
        </w:rPr>
        <w:t xml:space="preserve">: </w:t>
      </w:r>
      <w:r w:rsidRPr="0056001D">
        <w:rPr>
          <w:rFonts w:ascii="Arial" w:hAnsi="Arial" w:cs="Arial"/>
          <w:bCs/>
        </w:rPr>
        <w:t>“Proposed skeleton”, THALES</w:t>
      </w:r>
    </w:p>
    <w:p w14:paraId="461C767E" w14:textId="77777777" w:rsidR="00CA201E" w:rsidRDefault="00CA201E" w:rsidP="00CA201E">
      <w:pPr>
        <w:pStyle w:val="Paragraphedeliste"/>
        <w:numPr>
          <w:ilvl w:val="0"/>
          <w:numId w:val="19"/>
        </w:numPr>
        <w:tabs>
          <w:tab w:val="left" w:pos="567"/>
        </w:tabs>
        <w:snapToGrid w:val="0"/>
        <w:ind w:leftChars="0"/>
        <w:rPr>
          <w:rFonts w:ascii="Arial" w:hAnsi="Arial" w:cs="Arial"/>
          <w:bCs/>
        </w:rPr>
      </w:pPr>
      <w:r w:rsidRPr="002827FE">
        <w:rPr>
          <w:rFonts w:ascii="Arial" w:hAnsi="Arial" w:cs="Arial"/>
          <w:bCs/>
        </w:rPr>
        <w:t>R3-185235</w:t>
      </w:r>
      <w:r>
        <w:rPr>
          <w:rFonts w:ascii="Arial" w:hAnsi="Arial" w:cs="Arial"/>
          <w:bCs/>
        </w:rPr>
        <w:t xml:space="preserve">: </w:t>
      </w:r>
      <w:r w:rsidRPr="0056001D">
        <w:rPr>
          <w:rFonts w:ascii="Arial" w:hAnsi="Arial" w:cs="Arial"/>
          <w:bCs/>
        </w:rPr>
        <w:t>“NTN Overview and scenarios”, THALES</w:t>
      </w:r>
    </w:p>
    <w:p w14:paraId="4CFAA5D3"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2827FE">
        <w:rPr>
          <w:rFonts w:ascii="Arial" w:hAnsi="Arial" w:cs="Arial"/>
          <w:bCs/>
        </w:rPr>
        <w:t>R3-185310</w:t>
      </w:r>
      <w:r>
        <w:rPr>
          <w:rFonts w:ascii="Arial" w:hAnsi="Arial" w:cs="Arial"/>
          <w:bCs/>
        </w:rPr>
        <w:t>: “</w:t>
      </w:r>
      <w:r w:rsidRPr="00A210A7">
        <w:rPr>
          <w:rFonts w:ascii="Arial" w:hAnsi="Arial" w:cs="Arial"/>
          <w:bCs/>
        </w:rPr>
        <w:t>NTN RAN architecture</w:t>
      </w:r>
      <w:r>
        <w:rPr>
          <w:rFonts w:ascii="Arial" w:hAnsi="Arial" w:cs="Arial"/>
          <w:bCs/>
        </w:rPr>
        <w:t>”, THALES</w:t>
      </w:r>
    </w:p>
    <w:p w14:paraId="46B878A0" w14:textId="77777777" w:rsidR="00CA201E" w:rsidRPr="0056001D" w:rsidRDefault="00CA201E" w:rsidP="00CA201E">
      <w:pPr>
        <w:tabs>
          <w:tab w:val="left" w:pos="567"/>
        </w:tabs>
        <w:overflowPunct/>
        <w:autoSpaceDE/>
        <w:autoSpaceDN/>
        <w:snapToGrid w:val="0"/>
        <w:spacing w:after="0"/>
        <w:textAlignment w:val="auto"/>
        <w:rPr>
          <w:rFonts w:ascii="Arial" w:hAnsi="Arial" w:cs="Arial"/>
          <w:bCs/>
          <w:lang w:val="en-US" w:eastAsia="ja-JP"/>
        </w:rPr>
      </w:pPr>
    </w:p>
    <w:p w14:paraId="2DF87E53"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lastRenderedPageBreak/>
        <w:t>TR version post RAN3#101</w:t>
      </w:r>
    </w:p>
    <w:p w14:paraId="3112F4B8"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8557C4">
        <w:rPr>
          <w:rFonts w:ascii="Arial" w:hAnsi="Arial" w:cs="Arial"/>
          <w:bCs/>
        </w:rPr>
        <w:t>R3-185333</w:t>
      </w:r>
      <w:r>
        <w:rPr>
          <w:rFonts w:ascii="Arial" w:hAnsi="Arial" w:cs="Arial"/>
          <w:bCs/>
        </w:rPr>
        <w:t>:</w:t>
      </w:r>
      <w:r w:rsidRPr="005B1A85">
        <w:t xml:space="preserve"> </w:t>
      </w:r>
      <w:r>
        <w:t>“</w:t>
      </w:r>
      <w:r w:rsidRPr="005B1A85">
        <w:rPr>
          <w:rFonts w:ascii="Arial" w:hAnsi="Arial" w:cs="Arial"/>
          <w:bCs/>
        </w:rPr>
        <w:t>TR 38.821 Study on solutions for NR to support non-terrestrial networks (NTN)</w:t>
      </w:r>
      <w:r>
        <w:rPr>
          <w:rFonts w:ascii="Arial" w:hAnsi="Arial" w:cs="Arial"/>
          <w:bCs/>
        </w:rPr>
        <w:t>”, THALES</w:t>
      </w:r>
    </w:p>
    <w:p w14:paraId="3F430405"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14:paraId="08FE111B" w14:textId="77777777" w:rsidR="00CA201E" w:rsidRDefault="00CA201E" w:rsidP="00CA201E">
      <w:pPr>
        <w:tabs>
          <w:tab w:val="left" w:pos="567"/>
        </w:tabs>
        <w:snapToGrid w:val="0"/>
        <w:rPr>
          <w:rFonts w:ascii="Arial" w:hAnsi="Arial" w:cs="Arial"/>
          <w:bCs/>
          <w:lang w:val="en-US"/>
        </w:rPr>
      </w:pPr>
    </w:p>
    <w:p w14:paraId="15E2F1C2" w14:textId="77777777" w:rsidR="00CA201E" w:rsidRPr="00BC4D4E" w:rsidRDefault="00CA201E" w:rsidP="00CA201E">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hint="eastAsia"/>
          <w:b/>
          <w:bCs/>
          <w:lang w:eastAsia="ja-JP"/>
        </w:rPr>
        <w:t>3</w:t>
      </w:r>
      <w:r>
        <w:rPr>
          <w:rFonts w:ascii="Arial" w:hAnsi="Arial" w:cs="Arial"/>
          <w:b/>
          <w:bCs/>
          <w:lang w:eastAsia="ja-JP"/>
        </w:rPr>
        <w:t>#101bis, 8</w:t>
      </w:r>
      <w:r w:rsidRPr="0056001D">
        <w:rPr>
          <w:rFonts w:ascii="Arial" w:hAnsi="Arial" w:cs="Arial"/>
          <w:b/>
          <w:bCs/>
          <w:lang w:eastAsia="ja-JP"/>
        </w:rPr>
        <w:t>-</w:t>
      </w:r>
      <w:r>
        <w:rPr>
          <w:rFonts w:ascii="Arial" w:hAnsi="Arial" w:cs="Arial"/>
          <w:b/>
          <w:bCs/>
          <w:lang w:eastAsia="ja-JP"/>
        </w:rPr>
        <w:t>12</w:t>
      </w:r>
      <w:r w:rsidRPr="0056001D">
        <w:rPr>
          <w:rFonts w:ascii="Arial" w:hAnsi="Arial" w:cs="Arial"/>
          <w:b/>
          <w:bCs/>
          <w:lang w:eastAsia="ja-JP"/>
        </w:rPr>
        <w:t xml:space="preserve">th </w:t>
      </w:r>
      <w:r>
        <w:rPr>
          <w:rFonts w:ascii="Arial" w:hAnsi="Arial" w:cs="Arial"/>
          <w:b/>
          <w:bCs/>
          <w:lang w:eastAsia="ja-JP"/>
        </w:rPr>
        <w:t>October</w:t>
      </w:r>
      <w:r w:rsidRPr="0056001D">
        <w:rPr>
          <w:rFonts w:ascii="Arial" w:hAnsi="Arial" w:cs="Arial"/>
          <w:b/>
          <w:bCs/>
          <w:lang w:eastAsia="ja-JP"/>
        </w:rPr>
        <w:t xml:space="preserve"> 2018, </w:t>
      </w:r>
      <w:r>
        <w:rPr>
          <w:rFonts w:ascii="Arial" w:hAnsi="Arial" w:cs="Arial"/>
          <w:b/>
          <w:bCs/>
          <w:lang w:eastAsia="ja-JP"/>
        </w:rPr>
        <w:t>Chengdu</w:t>
      </w:r>
      <w:r w:rsidRPr="0056001D">
        <w:rPr>
          <w:rFonts w:ascii="Arial" w:hAnsi="Arial" w:cs="Arial"/>
          <w:b/>
          <w:bCs/>
          <w:lang w:eastAsia="ja-JP"/>
        </w:rPr>
        <w:t>/</w:t>
      </w:r>
      <w:r>
        <w:rPr>
          <w:rFonts w:ascii="Arial" w:hAnsi="Arial" w:cs="Arial"/>
          <w:b/>
          <w:bCs/>
          <w:lang w:eastAsia="ja-JP"/>
        </w:rPr>
        <w:t>China</w:t>
      </w:r>
    </w:p>
    <w:p w14:paraId="3E6154C0"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14:paraId="36FD2936"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922BFD4"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R3-186185</w:t>
      </w:r>
      <w:r w:rsidRPr="00750E0C">
        <w:rPr>
          <w:rFonts w:ascii="Arial" w:hAnsi="Arial" w:cs="Arial"/>
          <w:bCs/>
        </w:rPr>
        <w:tab/>
        <w:t>NTN architecture and mobility principles</w:t>
      </w:r>
      <w:r w:rsidRPr="00750E0C">
        <w:rPr>
          <w:rFonts w:ascii="Arial" w:hAnsi="Arial" w:cs="Arial"/>
          <w:bCs/>
        </w:rPr>
        <w:tab/>
        <w:t>Thales</w:t>
      </w:r>
    </w:p>
    <w:p w14:paraId="3525FF3C"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R3-185546</w:t>
      </w:r>
      <w:r w:rsidRPr="00750E0C">
        <w:rPr>
          <w:rFonts w:ascii="Arial" w:hAnsi="Arial" w:cs="Arial"/>
          <w:bCs/>
        </w:rPr>
        <w:tab/>
        <w:t>NTN - Min altitude for LEO based scenario</w:t>
      </w:r>
      <w:r w:rsidRPr="00750E0C">
        <w:rPr>
          <w:rFonts w:ascii="Arial" w:hAnsi="Arial" w:cs="Arial"/>
          <w:bCs/>
        </w:rPr>
        <w:tab/>
        <w:t>THALES</w:t>
      </w:r>
    </w:p>
    <w:p w14:paraId="0DBD64C3"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R3-185609</w:t>
      </w:r>
      <w:r w:rsidRPr="00750E0C">
        <w:rPr>
          <w:rFonts w:ascii="Arial" w:hAnsi="Arial" w:cs="Arial"/>
          <w:bCs/>
        </w:rPr>
        <w:tab/>
        <w:t>Parameters in NTN reference scenarios</w:t>
      </w:r>
      <w:r w:rsidRPr="00750E0C">
        <w:rPr>
          <w:rFonts w:ascii="Arial" w:hAnsi="Arial" w:cs="Arial"/>
          <w:bCs/>
        </w:rPr>
        <w:tab/>
        <w:t>ZTE, Sanechips</w:t>
      </w:r>
    </w:p>
    <w:p w14:paraId="35CF36A7"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R3-186212</w:t>
      </w:r>
      <w:r w:rsidRPr="00750E0C">
        <w:rPr>
          <w:rFonts w:ascii="Arial" w:hAnsi="Arial" w:cs="Arial"/>
          <w:bCs/>
        </w:rPr>
        <w:tab/>
        <w:t>Parameters in NTN reference scenarios</w:t>
      </w:r>
      <w:r w:rsidRPr="00750E0C">
        <w:rPr>
          <w:rFonts w:ascii="Arial" w:hAnsi="Arial" w:cs="Arial"/>
          <w:bCs/>
        </w:rPr>
        <w:tab/>
        <w:t>ZTE, Sanechips</w:t>
      </w:r>
    </w:p>
    <w:p w14:paraId="697065C7"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R3-186203</w:t>
      </w:r>
      <w:r w:rsidRPr="00750E0C">
        <w:rPr>
          <w:rFonts w:ascii="Arial" w:hAnsi="Arial" w:cs="Arial"/>
          <w:bCs/>
        </w:rPr>
        <w:tab/>
        <w:t>mobility management principles</w:t>
      </w:r>
      <w:r w:rsidRPr="00750E0C">
        <w:rPr>
          <w:rFonts w:ascii="Arial" w:hAnsi="Arial" w:cs="Arial"/>
          <w:bCs/>
        </w:rPr>
        <w:tab/>
        <w:t>Thales</w:t>
      </w:r>
    </w:p>
    <w:p w14:paraId="17FD7D94"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R3-185406</w:t>
      </w:r>
      <w:r w:rsidRPr="00750E0C">
        <w:rPr>
          <w:rFonts w:ascii="Arial" w:hAnsi="Arial" w:cs="Arial"/>
          <w:bCs/>
        </w:rPr>
        <w:tab/>
        <w:t>Architecture options for NTN</w:t>
      </w:r>
      <w:r w:rsidRPr="00750E0C">
        <w:rPr>
          <w:rFonts w:ascii="Arial" w:hAnsi="Arial" w:cs="Arial"/>
          <w:bCs/>
        </w:rPr>
        <w:tab/>
        <w:t>THALES</w:t>
      </w:r>
    </w:p>
    <w:p w14:paraId="72C75B06"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R3-186192</w:t>
      </w:r>
      <w:r w:rsidRPr="00750E0C">
        <w:rPr>
          <w:rFonts w:ascii="Arial" w:hAnsi="Arial" w:cs="Arial"/>
          <w:bCs/>
        </w:rPr>
        <w:tab/>
        <w:t>Architecture options for NTN</w:t>
      </w:r>
      <w:r w:rsidRPr="00750E0C">
        <w:rPr>
          <w:rFonts w:ascii="Arial" w:hAnsi="Arial" w:cs="Arial"/>
          <w:bCs/>
        </w:rPr>
        <w:tab/>
        <w:t>THALES</w:t>
      </w:r>
    </w:p>
    <w:p w14:paraId="64FBE139"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R3-186215</w:t>
      </w:r>
      <w:r w:rsidRPr="00750E0C">
        <w:rPr>
          <w:rFonts w:ascii="Arial" w:hAnsi="Arial" w:cs="Arial"/>
          <w:bCs/>
        </w:rPr>
        <w:tab/>
        <w:t>Architecture options for NTN</w:t>
      </w:r>
      <w:r w:rsidRPr="00750E0C">
        <w:rPr>
          <w:rFonts w:ascii="Arial" w:hAnsi="Arial" w:cs="Arial"/>
          <w:bCs/>
        </w:rPr>
        <w:tab/>
        <w:t>THALES</w:t>
      </w:r>
    </w:p>
    <w:p w14:paraId="2DFC4537"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R3-186257</w:t>
      </w:r>
      <w:r w:rsidRPr="00750E0C">
        <w:rPr>
          <w:rFonts w:ascii="Arial" w:hAnsi="Arial" w:cs="Arial"/>
          <w:bCs/>
        </w:rPr>
        <w:tab/>
        <w:t>Architecture options for NTN</w:t>
      </w:r>
      <w:r w:rsidRPr="00750E0C">
        <w:rPr>
          <w:rFonts w:ascii="Arial" w:hAnsi="Arial" w:cs="Arial"/>
          <w:bCs/>
        </w:rPr>
        <w:tab/>
        <w:t>THALES</w:t>
      </w:r>
    </w:p>
    <w:p w14:paraId="41F80BF9"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R3-185409</w:t>
      </w:r>
      <w:r w:rsidRPr="00750E0C">
        <w:rPr>
          <w:rFonts w:ascii="Arial" w:hAnsi="Arial" w:cs="Arial"/>
          <w:bCs/>
        </w:rPr>
        <w:tab/>
        <w:t>Further Discussion on NTN Architecture Issues</w:t>
      </w:r>
      <w:r w:rsidRPr="00750E0C">
        <w:rPr>
          <w:rFonts w:ascii="Arial" w:hAnsi="Arial" w:cs="Arial"/>
          <w:bCs/>
        </w:rPr>
        <w:tab/>
        <w:t>ZTE</w:t>
      </w:r>
    </w:p>
    <w:p w14:paraId="63F023C0"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R3-185410</w:t>
      </w:r>
      <w:r w:rsidRPr="00750E0C">
        <w:rPr>
          <w:rFonts w:ascii="Arial" w:hAnsi="Arial" w:cs="Arial"/>
          <w:bCs/>
        </w:rPr>
        <w:tab/>
        <w:t>(TP for TR 38.821) Refinement of NTN Architectures</w:t>
      </w:r>
      <w:r w:rsidRPr="00750E0C">
        <w:rPr>
          <w:rFonts w:ascii="Arial" w:hAnsi="Arial" w:cs="Arial"/>
          <w:bCs/>
        </w:rPr>
        <w:tab/>
        <w:t>ZTE</w:t>
      </w:r>
    </w:p>
    <w:p w14:paraId="0E9863DB"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R3-185699</w:t>
      </w:r>
      <w:r w:rsidRPr="00750E0C">
        <w:rPr>
          <w:rFonts w:ascii="Arial" w:hAnsi="Arial" w:cs="Arial"/>
          <w:bCs/>
        </w:rPr>
        <w:tab/>
        <w:t>NTN Architecture options</w:t>
      </w:r>
      <w:r w:rsidRPr="00750E0C">
        <w:rPr>
          <w:rFonts w:ascii="Arial" w:hAnsi="Arial" w:cs="Arial"/>
          <w:bCs/>
        </w:rPr>
        <w:tab/>
        <w:t>Nokia, Nokia Shanghai Bell</w:t>
      </w:r>
    </w:p>
    <w:p w14:paraId="073B79A4"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R3-185704</w:t>
      </w:r>
      <w:r w:rsidRPr="00750E0C">
        <w:rPr>
          <w:rFonts w:ascii="Arial" w:hAnsi="Arial" w:cs="Arial"/>
          <w:bCs/>
        </w:rPr>
        <w:tab/>
        <w:t>Further discussion on NTN architecture</w:t>
      </w:r>
      <w:r w:rsidRPr="00750E0C">
        <w:rPr>
          <w:rFonts w:ascii="Arial" w:hAnsi="Arial" w:cs="Arial"/>
          <w:bCs/>
        </w:rPr>
        <w:tab/>
        <w:t>Huawei</w:t>
      </w:r>
    </w:p>
    <w:p w14:paraId="0FB63B15"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R3-185874</w:t>
      </w:r>
      <w:r w:rsidRPr="00750E0C">
        <w:rPr>
          <w:rFonts w:ascii="Arial" w:hAnsi="Arial" w:cs="Arial"/>
          <w:bCs/>
        </w:rPr>
        <w:tab/>
        <w:t>Transporting F1 over Satellite Radio Interface</w:t>
      </w:r>
      <w:r w:rsidRPr="00750E0C">
        <w:rPr>
          <w:rFonts w:ascii="Arial" w:hAnsi="Arial" w:cs="Arial"/>
          <w:bCs/>
        </w:rPr>
        <w:tab/>
        <w:t>Ericsson</w:t>
      </w:r>
    </w:p>
    <w:p w14:paraId="5D055870"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R3-185875</w:t>
      </w:r>
      <w:r w:rsidRPr="00750E0C">
        <w:rPr>
          <w:rFonts w:ascii="Arial" w:hAnsi="Arial" w:cs="Arial"/>
          <w:bCs/>
        </w:rPr>
        <w:tab/>
        <w:t>Applicability of Xn to Satellites</w:t>
      </w:r>
      <w:r w:rsidRPr="00750E0C">
        <w:rPr>
          <w:rFonts w:ascii="Arial" w:hAnsi="Arial" w:cs="Arial"/>
          <w:bCs/>
        </w:rPr>
        <w:tab/>
        <w:t>Ericsson</w:t>
      </w:r>
    </w:p>
    <w:p w14:paraId="311EA94A"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R3-186043</w:t>
      </w:r>
      <w:r w:rsidRPr="00750E0C">
        <w:rPr>
          <w:rFonts w:ascii="Arial" w:hAnsi="Arial" w:cs="Arial"/>
          <w:bCs/>
        </w:rPr>
        <w:tab/>
        <w:t>Considerations on NG-RAN Architectures for Non-terrestrial Networks</w:t>
      </w:r>
      <w:r w:rsidRPr="00750E0C">
        <w:rPr>
          <w:rFonts w:ascii="Arial" w:hAnsi="Arial" w:cs="Arial"/>
          <w:bCs/>
        </w:rPr>
        <w:tab/>
        <w:t>ETRI</w:t>
      </w:r>
    </w:p>
    <w:p w14:paraId="0051453E"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R3-185411</w:t>
      </w:r>
      <w:r w:rsidRPr="00750E0C">
        <w:rPr>
          <w:rFonts w:ascii="Arial" w:hAnsi="Arial" w:cs="Arial"/>
          <w:bCs/>
        </w:rPr>
        <w:tab/>
        <w:t>Further Considerations on Multi-Hop Scenarios in NTN</w:t>
      </w:r>
      <w:r w:rsidRPr="00750E0C">
        <w:rPr>
          <w:rFonts w:ascii="Arial" w:hAnsi="Arial" w:cs="Arial"/>
          <w:bCs/>
        </w:rPr>
        <w:tab/>
        <w:t>ZTE</w:t>
      </w:r>
    </w:p>
    <w:p w14:paraId="48DA0855"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R3-185412</w:t>
      </w:r>
      <w:r w:rsidRPr="00750E0C">
        <w:rPr>
          <w:rFonts w:ascii="Arial" w:hAnsi="Arial" w:cs="Arial"/>
          <w:bCs/>
        </w:rPr>
        <w:tab/>
        <w:t>(TP for TR 38.821) NTN Multi-Hop Related Architectures</w:t>
      </w:r>
      <w:r w:rsidRPr="00750E0C">
        <w:rPr>
          <w:rFonts w:ascii="Arial" w:hAnsi="Arial" w:cs="Arial"/>
          <w:bCs/>
        </w:rPr>
        <w:tab/>
        <w:t>ZTE</w:t>
      </w:r>
    </w:p>
    <w:p w14:paraId="6F7E702E"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R3-185611</w:t>
      </w:r>
      <w:r w:rsidRPr="00750E0C">
        <w:rPr>
          <w:rFonts w:ascii="Arial" w:hAnsi="Arial" w:cs="Arial"/>
          <w:bCs/>
        </w:rPr>
        <w:tab/>
        <w:t>Discussion on Network Identities in NTN</w:t>
      </w:r>
      <w:r w:rsidRPr="00750E0C">
        <w:rPr>
          <w:rFonts w:ascii="Arial" w:hAnsi="Arial" w:cs="Arial"/>
          <w:bCs/>
        </w:rPr>
        <w:tab/>
        <w:t>ZTE Corporation</w:t>
      </w:r>
    </w:p>
    <w:p w14:paraId="60A291FD"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R3-185705</w:t>
      </w:r>
      <w:r w:rsidRPr="00750E0C">
        <w:rPr>
          <w:rFonts w:ascii="Arial" w:hAnsi="Arial" w:cs="Arial"/>
          <w:bCs/>
        </w:rPr>
        <w:tab/>
        <w:t>Discussion on Handling of Network Identities in NTN</w:t>
      </w:r>
      <w:r w:rsidRPr="00750E0C">
        <w:rPr>
          <w:rFonts w:ascii="Arial" w:hAnsi="Arial" w:cs="Arial"/>
          <w:bCs/>
        </w:rPr>
        <w:tab/>
        <w:t>Huawei</w:t>
      </w:r>
    </w:p>
    <w:p w14:paraId="57C78BB9"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R3-185876</w:t>
      </w:r>
      <w:r w:rsidRPr="00750E0C">
        <w:rPr>
          <w:rFonts w:ascii="Arial" w:hAnsi="Arial" w:cs="Arial"/>
          <w:bCs/>
        </w:rPr>
        <w:tab/>
        <w:t>Network Identities for Non-Terrestrial Networks</w:t>
      </w:r>
      <w:r w:rsidRPr="00750E0C">
        <w:rPr>
          <w:rFonts w:ascii="Arial" w:hAnsi="Arial" w:cs="Arial"/>
          <w:bCs/>
        </w:rPr>
        <w:tab/>
        <w:t>Ericsson</w:t>
      </w:r>
    </w:p>
    <w:p w14:paraId="1D4818DE"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R3-185849</w:t>
      </w:r>
      <w:r w:rsidRPr="00750E0C">
        <w:rPr>
          <w:rFonts w:ascii="Arial" w:hAnsi="Arial" w:cs="Arial"/>
          <w:bCs/>
        </w:rPr>
        <w:tab/>
        <w:t>NR-NTN: Tracking Areas and Paging in NGSO Satellite Systems</w:t>
      </w:r>
      <w:r w:rsidRPr="00750E0C">
        <w:rPr>
          <w:rFonts w:ascii="Arial" w:hAnsi="Arial" w:cs="Arial"/>
          <w:bCs/>
        </w:rPr>
        <w:tab/>
        <w:t>Fraunhofer IIS, Fraunhofer HHI</w:t>
      </w:r>
    </w:p>
    <w:p w14:paraId="71EEBC43"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R3-185610</w:t>
      </w:r>
      <w:r w:rsidRPr="00750E0C">
        <w:rPr>
          <w:rFonts w:ascii="Arial" w:hAnsi="Arial" w:cs="Arial"/>
          <w:bCs/>
        </w:rPr>
        <w:tab/>
        <w:t>Discussion on Tracking Area Management in NTN</w:t>
      </w:r>
      <w:r w:rsidRPr="00750E0C">
        <w:rPr>
          <w:rFonts w:ascii="Arial" w:hAnsi="Arial" w:cs="Arial"/>
          <w:bCs/>
        </w:rPr>
        <w:tab/>
        <w:t>ZTE Corporation</w:t>
      </w:r>
    </w:p>
    <w:p w14:paraId="6EB93858"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R3-186002</w:t>
      </w:r>
      <w:r w:rsidRPr="00750E0C">
        <w:rPr>
          <w:rFonts w:ascii="Arial" w:hAnsi="Arial" w:cs="Arial"/>
          <w:bCs/>
        </w:rPr>
        <w:tab/>
        <w:t>Tracking Areas with Non Terrestrial Networks (NTN)</w:t>
      </w:r>
      <w:r w:rsidRPr="00750E0C">
        <w:rPr>
          <w:rFonts w:ascii="Arial" w:hAnsi="Arial" w:cs="Arial"/>
          <w:bCs/>
        </w:rPr>
        <w:tab/>
        <w:t>Mitsubishi Electric RCE</w:t>
      </w:r>
    </w:p>
    <w:p w14:paraId="52B37849"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R3-185706</w:t>
      </w:r>
      <w:r w:rsidRPr="00750E0C">
        <w:rPr>
          <w:rFonts w:ascii="Arial" w:hAnsi="Arial" w:cs="Arial"/>
          <w:bCs/>
        </w:rPr>
        <w:tab/>
        <w:t>The issue of paging in NTN</w:t>
      </w:r>
      <w:r w:rsidRPr="00750E0C">
        <w:rPr>
          <w:rFonts w:ascii="Arial" w:hAnsi="Arial" w:cs="Arial"/>
          <w:bCs/>
        </w:rPr>
        <w:tab/>
        <w:t>Huawei</w:t>
      </w:r>
    </w:p>
    <w:p w14:paraId="4A1A6D26"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R3-185700</w:t>
      </w:r>
      <w:r w:rsidRPr="00750E0C">
        <w:rPr>
          <w:rFonts w:ascii="Arial" w:hAnsi="Arial" w:cs="Arial"/>
          <w:bCs/>
        </w:rPr>
        <w:tab/>
        <w:t>Paging issues in NTN</w:t>
      </w:r>
      <w:r w:rsidRPr="00750E0C">
        <w:rPr>
          <w:rFonts w:ascii="Arial" w:hAnsi="Arial" w:cs="Arial"/>
          <w:bCs/>
        </w:rPr>
        <w:tab/>
        <w:t>Nokia, Nokia Shanghai Bell</w:t>
      </w:r>
    </w:p>
    <w:p w14:paraId="72DA2278"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R3-186214</w:t>
      </w:r>
      <w:r w:rsidRPr="00750E0C">
        <w:rPr>
          <w:rFonts w:ascii="Arial" w:hAnsi="Arial" w:cs="Arial"/>
          <w:bCs/>
        </w:rPr>
        <w:tab/>
        <w:t>Paging issues in NTN</w:t>
      </w:r>
      <w:r w:rsidRPr="00750E0C">
        <w:rPr>
          <w:rFonts w:ascii="Arial" w:hAnsi="Arial" w:cs="Arial"/>
          <w:bCs/>
        </w:rPr>
        <w:tab/>
        <w:t>Nokia, Nokia Shanghai Bell</w:t>
      </w:r>
    </w:p>
    <w:p w14:paraId="3569435D"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R3-185957</w:t>
      </w:r>
      <w:r w:rsidRPr="00750E0C">
        <w:rPr>
          <w:rFonts w:ascii="Arial" w:hAnsi="Arial" w:cs="Arial"/>
          <w:bCs/>
        </w:rPr>
        <w:tab/>
        <w:t>Idle State Mobility Scenarios for Non-Terrestrial Networks</w:t>
      </w:r>
      <w:r w:rsidRPr="00750E0C">
        <w:rPr>
          <w:rFonts w:ascii="Arial" w:hAnsi="Arial" w:cs="Arial"/>
          <w:bCs/>
        </w:rPr>
        <w:tab/>
        <w:t>TNO</w:t>
      </w:r>
    </w:p>
    <w:p w14:paraId="224A24AC" w14:textId="77777777" w:rsidR="00CA201E" w:rsidRPr="00750E0C"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R3-185707</w:t>
      </w:r>
      <w:r w:rsidRPr="00750E0C">
        <w:rPr>
          <w:rFonts w:ascii="Arial" w:hAnsi="Arial" w:cs="Arial"/>
          <w:bCs/>
        </w:rPr>
        <w:tab/>
        <w:t>Discussion on the mobility issues in NTN</w:t>
      </w:r>
      <w:r w:rsidRPr="00750E0C">
        <w:rPr>
          <w:rFonts w:ascii="Arial" w:hAnsi="Arial" w:cs="Arial"/>
          <w:bCs/>
        </w:rPr>
        <w:tab/>
        <w:t>Huawei</w:t>
      </w:r>
    </w:p>
    <w:p w14:paraId="116DA4D1" w14:textId="77777777" w:rsidR="00CA201E" w:rsidRDefault="00CA201E" w:rsidP="00CA201E">
      <w:pPr>
        <w:pStyle w:val="Paragraphedeliste"/>
        <w:numPr>
          <w:ilvl w:val="0"/>
          <w:numId w:val="19"/>
        </w:numPr>
        <w:tabs>
          <w:tab w:val="left" w:pos="567"/>
        </w:tabs>
        <w:snapToGrid w:val="0"/>
        <w:ind w:leftChars="0"/>
        <w:rPr>
          <w:rFonts w:ascii="Arial" w:hAnsi="Arial" w:cs="Arial"/>
          <w:bCs/>
        </w:rPr>
      </w:pPr>
      <w:r w:rsidRPr="00750E0C">
        <w:rPr>
          <w:rFonts w:ascii="Arial" w:hAnsi="Arial" w:cs="Arial"/>
          <w:bCs/>
        </w:rPr>
        <w:t>R3-185877</w:t>
      </w:r>
      <w:r w:rsidRPr="00750E0C">
        <w:rPr>
          <w:rFonts w:ascii="Arial" w:hAnsi="Arial" w:cs="Arial"/>
          <w:bCs/>
        </w:rPr>
        <w:tab/>
        <w:t>Considerations on Mobility in Non-Terrestrial Networks</w:t>
      </w:r>
      <w:r w:rsidRPr="00750E0C">
        <w:rPr>
          <w:rFonts w:ascii="Arial" w:hAnsi="Arial" w:cs="Arial"/>
          <w:bCs/>
        </w:rPr>
        <w:tab/>
        <w:t>Ericsson</w:t>
      </w:r>
    </w:p>
    <w:p w14:paraId="3658A098" w14:textId="77777777" w:rsidR="00CA201E" w:rsidRDefault="00CA201E" w:rsidP="00CA201E">
      <w:pPr>
        <w:tabs>
          <w:tab w:val="left" w:pos="567"/>
        </w:tabs>
        <w:overflowPunct/>
        <w:autoSpaceDE/>
        <w:autoSpaceDN/>
        <w:snapToGrid w:val="0"/>
        <w:spacing w:after="0"/>
        <w:textAlignment w:val="auto"/>
        <w:rPr>
          <w:rFonts w:ascii="Arial" w:hAnsi="Arial" w:cs="Arial"/>
          <w:bCs/>
          <w:lang w:val="en-US" w:eastAsia="ja-JP"/>
        </w:rPr>
      </w:pPr>
    </w:p>
    <w:p w14:paraId="0115C9AE" w14:textId="77777777" w:rsidR="00CA201E" w:rsidRDefault="00CA201E" w:rsidP="00CA201E">
      <w:pPr>
        <w:tabs>
          <w:tab w:val="left" w:pos="567"/>
        </w:tabs>
        <w:overflowPunct/>
        <w:autoSpaceDE/>
        <w:autoSpaceDN/>
        <w:snapToGrid w:val="0"/>
        <w:spacing w:after="0"/>
        <w:textAlignment w:val="auto"/>
        <w:rPr>
          <w:rFonts w:ascii="Arial" w:hAnsi="Arial" w:cs="Arial"/>
          <w:bCs/>
          <w:lang w:val="en-US" w:eastAsia="ja-JP"/>
        </w:rPr>
      </w:pPr>
    </w:p>
    <w:p w14:paraId="3BE6BF40"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Agreed TDOCs:</w:t>
      </w:r>
    </w:p>
    <w:p w14:paraId="1E43C615"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56001D">
        <w:rPr>
          <w:rFonts w:ascii="Arial" w:hAnsi="Arial" w:cs="Arial"/>
          <w:bCs/>
        </w:rPr>
        <w:t>R3-18</w:t>
      </w:r>
      <w:r>
        <w:rPr>
          <w:rFonts w:ascii="Arial" w:hAnsi="Arial" w:cs="Arial"/>
          <w:bCs/>
        </w:rPr>
        <w:t>6212</w:t>
      </w:r>
      <w:r w:rsidRPr="0056001D">
        <w:rPr>
          <w:rFonts w:ascii="Arial" w:hAnsi="Arial" w:cs="Arial"/>
          <w:bCs/>
        </w:rPr>
        <w:t>: “</w:t>
      </w:r>
      <w:r w:rsidRPr="004C1187">
        <w:rPr>
          <w:rFonts w:ascii="Arial" w:hAnsi="Arial" w:cs="Arial"/>
          <w:bCs/>
        </w:rPr>
        <w:t>Parameters in NTN reference scenarios</w:t>
      </w:r>
      <w:r w:rsidRPr="0056001D">
        <w:rPr>
          <w:rFonts w:ascii="Arial" w:hAnsi="Arial" w:cs="Arial"/>
          <w:bCs/>
        </w:rPr>
        <w:t xml:space="preserve">”, </w:t>
      </w:r>
      <w:r>
        <w:rPr>
          <w:rFonts w:ascii="Arial" w:hAnsi="Arial" w:cs="Arial"/>
          <w:bCs/>
        </w:rPr>
        <w:t>ZTE</w:t>
      </w:r>
    </w:p>
    <w:p w14:paraId="2912CBAD" w14:textId="77777777" w:rsidR="00CA201E" w:rsidRDefault="00CA201E" w:rsidP="00CA201E">
      <w:pPr>
        <w:pStyle w:val="Paragraphedeliste"/>
        <w:numPr>
          <w:ilvl w:val="0"/>
          <w:numId w:val="19"/>
        </w:numPr>
        <w:tabs>
          <w:tab w:val="left" w:pos="567"/>
        </w:tabs>
        <w:snapToGrid w:val="0"/>
        <w:ind w:leftChars="0"/>
        <w:rPr>
          <w:rFonts w:ascii="Arial" w:hAnsi="Arial" w:cs="Arial"/>
          <w:bCs/>
        </w:rPr>
      </w:pPr>
      <w:r w:rsidRPr="002827FE">
        <w:rPr>
          <w:rFonts w:ascii="Arial" w:hAnsi="Arial" w:cs="Arial"/>
          <w:bCs/>
        </w:rPr>
        <w:t>R3-18</w:t>
      </w:r>
      <w:r>
        <w:rPr>
          <w:rFonts w:ascii="Arial" w:hAnsi="Arial" w:cs="Arial"/>
          <w:bCs/>
        </w:rPr>
        <w:t xml:space="preserve">6214: </w:t>
      </w:r>
      <w:r w:rsidRPr="0056001D">
        <w:rPr>
          <w:rFonts w:ascii="Arial" w:hAnsi="Arial" w:cs="Arial"/>
          <w:bCs/>
        </w:rPr>
        <w:t>“</w:t>
      </w:r>
      <w:r w:rsidRPr="00D168EB">
        <w:rPr>
          <w:rFonts w:ascii="Arial" w:hAnsi="Arial" w:cs="Arial"/>
          <w:bCs/>
        </w:rPr>
        <w:t>Paging issues in NTN</w:t>
      </w:r>
      <w:r w:rsidRPr="0056001D">
        <w:rPr>
          <w:rFonts w:ascii="Arial" w:hAnsi="Arial" w:cs="Arial"/>
          <w:bCs/>
        </w:rPr>
        <w:t xml:space="preserve">”, </w:t>
      </w:r>
      <w:r w:rsidRPr="00D168EB">
        <w:rPr>
          <w:rFonts w:ascii="Arial" w:hAnsi="Arial" w:cs="Arial"/>
          <w:bCs/>
        </w:rPr>
        <w:t>Nokia, Nokia Shanghai Bell</w:t>
      </w:r>
    </w:p>
    <w:p w14:paraId="511C8097" w14:textId="77777777" w:rsidR="00CA201E" w:rsidRDefault="00CA201E" w:rsidP="00CA201E">
      <w:pPr>
        <w:pStyle w:val="Paragraphedeliste"/>
        <w:numPr>
          <w:ilvl w:val="0"/>
          <w:numId w:val="19"/>
        </w:numPr>
        <w:tabs>
          <w:tab w:val="left" w:pos="567"/>
        </w:tabs>
        <w:snapToGrid w:val="0"/>
        <w:ind w:leftChars="0"/>
        <w:rPr>
          <w:rFonts w:ascii="Arial" w:hAnsi="Arial" w:cs="Arial"/>
          <w:bCs/>
        </w:rPr>
      </w:pPr>
      <w:r w:rsidRPr="002827FE">
        <w:rPr>
          <w:rFonts w:ascii="Arial" w:hAnsi="Arial" w:cs="Arial"/>
          <w:bCs/>
        </w:rPr>
        <w:t>R3-18</w:t>
      </w:r>
      <w:r>
        <w:rPr>
          <w:rFonts w:ascii="Arial" w:hAnsi="Arial" w:cs="Arial"/>
          <w:bCs/>
        </w:rPr>
        <w:t xml:space="preserve">6257: </w:t>
      </w:r>
      <w:r w:rsidRPr="0056001D">
        <w:rPr>
          <w:rFonts w:ascii="Arial" w:hAnsi="Arial" w:cs="Arial"/>
          <w:bCs/>
        </w:rPr>
        <w:t>“</w:t>
      </w:r>
      <w:r w:rsidRPr="00D168EB">
        <w:rPr>
          <w:rFonts w:ascii="Arial" w:hAnsi="Arial" w:cs="Arial"/>
          <w:bCs/>
        </w:rPr>
        <w:t>Email: # 1_NTN_Mob_mgmt_principles</w:t>
      </w:r>
      <w:r w:rsidRPr="0056001D">
        <w:rPr>
          <w:rFonts w:ascii="Arial" w:hAnsi="Arial" w:cs="Arial"/>
          <w:bCs/>
        </w:rPr>
        <w:t>”, THALES</w:t>
      </w:r>
    </w:p>
    <w:p w14:paraId="4D7E0B67" w14:textId="77777777" w:rsidR="00CA201E" w:rsidRPr="0056001D" w:rsidRDefault="00CA201E" w:rsidP="00CA201E">
      <w:pPr>
        <w:tabs>
          <w:tab w:val="left" w:pos="567"/>
        </w:tabs>
        <w:overflowPunct/>
        <w:autoSpaceDE/>
        <w:autoSpaceDN/>
        <w:snapToGrid w:val="0"/>
        <w:spacing w:after="0"/>
        <w:textAlignment w:val="auto"/>
        <w:rPr>
          <w:rFonts w:ascii="Arial" w:hAnsi="Arial" w:cs="Arial"/>
          <w:bCs/>
          <w:lang w:val="en-US" w:eastAsia="ja-JP"/>
        </w:rPr>
      </w:pPr>
    </w:p>
    <w:p w14:paraId="7788537E"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TR version post RAN3#101bis</w:t>
      </w:r>
    </w:p>
    <w:p w14:paraId="43F80A40" w14:textId="77777777" w:rsidR="00CA201E" w:rsidRPr="0056001D" w:rsidRDefault="00CA201E" w:rsidP="00CA201E">
      <w:pPr>
        <w:pStyle w:val="Paragraphedeliste"/>
        <w:numPr>
          <w:ilvl w:val="0"/>
          <w:numId w:val="19"/>
        </w:numPr>
        <w:tabs>
          <w:tab w:val="left" w:pos="567"/>
        </w:tabs>
        <w:snapToGrid w:val="0"/>
        <w:ind w:leftChars="0"/>
        <w:rPr>
          <w:rFonts w:ascii="Arial" w:hAnsi="Arial" w:cs="Arial"/>
          <w:bCs/>
        </w:rPr>
      </w:pPr>
      <w:r w:rsidRPr="008557C4">
        <w:rPr>
          <w:rFonts w:ascii="Arial" w:hAnsi="Arial" w:cs="Arial"/>
          <w:bCs/>
        </w:rPr>
        <w:t>R3-18</w:t>
      </w:r>
      <w:r>
        <w:rPr>
          <w:rFonts w:ascii="Arial" w:hAnsi="Arial" w:cs="Arial"/>
          <w:bCs/>
        </w:rPr>
        <w:t>6269:</w:t>
      </w:r>
      <w:r w:rsidRPr="005B1A85">
        <w:t xml:space="preserve"> </w:t>
      </w:r>
      <w:r>
        <w:t>“</w:t>
      </w:r>
      <w:r w:rsidRPr="005B1A85">
        <w:rPr>
          <w:rFonts w:ascii="Arial" w:hAnsi="Arial" w:cs="Arial"/>
          <w:bCs/>
        </w:rPr>
        <w:t>TR 38.821</w:t>
      </w:r>
      <w:r>
        <w:rPr>
          <w:rFonts w:ascii="Arial" w:hAnsi="Arial" w:cs="Arial"/>
          <w:bCs/>
        </w:rPr>
        <w:t xml:space="preserve"> v0.2.0</w:t>
      </w:r>
      <w:r w:rsidRPr="005B1A85">
        <w:rPr>
          <w:rFonts w:ascii="Arial" w:hAnsi="Arial" w:cs="Arial"/>
          <w:bCs/>
        </w:rPr>
        <w:t xml:space="preserve"> Study on solutions for NR to support non-terrestrial networks (NTN)</w:t>
      </w:r>
      <w:r>
        <w:rPr>
          <w:rFonts w:ascii="Arial" w:hAnsi="Arial" w:cs="Arial"/>
          <w:bCs/>
        </w:rPr>
        <w:t>”, THALES</w:t>
      </w:r>
    </w:p>
    <w:p w14:paraId="1DAE0E4C" w14:textId="77777777" w:rsidR="00CA201E" w:rsidRDefault="00CA201E" w:rsidP="00CA201E">
      <w:pPr>
        <w:tabs>
          <w:tab w:val="left" w:pos="567"/>
        </w:tabs>
        <w:snapToGrid w:val="0"/>
        <w:rPr>
          <w:rFonts w:ascii="Arial" w:hAnsi="Arial" w:cs="Arial"/>
          <w:bCs/>
          <w:lang w:val="en-US"/>
        </w:rPr>
      </w:pPr>
    </w:p>
    <w:p w14:paraId="3967334E" w14:textId="77777777" w:rsidR="00CA201E" w:rsidRPr="00BC4D4E" w:rsidRDefault="00CA201E" w:rsidP="00CA201E">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b/>
          <w:bCs/>
          <w:lang w:eastAsia="ja-JP"/>
        </w:rPr>
        <w:t>3#102, 12</w:t>
      </w:r>
      <w:r w:rsidRPr="0056001D">
        <w:rPr>
          <w:rFonts w:ascii="Arial" w:hAnsi="Arial" w:cs="Arial"/>
          <w:b/>
          <w:bCs/>
          <w:lang w:eastAsia="ja-JP"/>
        </w:rPr>
        <w:t>-</w:t>
      </w:r>
      <w:r>
        <w:rPr>
          <w:rFonts w:ascii="Arial" w:hAnsi="Arial" w:cs="Arial"/>
          <w:b/>
          <w:bCs/>
          <w:lang w:eastAsia="ja-JP"/>
        </w:rPr>
        <w:t>16</w:t>
      </w:r>
      <w:r w:rsidRPr="0056001D">
        <w:rPr>
          <w:rFonts w:ascii="Arial" w:hAnsi="Arial" w:cs="Arial"/>
          <w:b/>
          <w:bCs/>
          <w:lang w:eastAsia="ja-JP"/>
        </w:rPr>
        <w:t xml:space="preserve">th </w:t>
      </w:r>
      <w:r>
        <w:rPr>
          <w:rFonts w:ascii="Arial" w:hAnsi="Arial" w:cs="Arial"/>
          <w:b/>
          <w:bCs/>
          <w:lang w:eastAsia="ja-JP"/>
        </w:rPr>
        <w:t>November</w:t>
      </w:r>
      <w:r w:rsidRPr="0056001D">
        <w:rPr>
          <w:rFonts w:ascii="Arial" w:hAnsi="Arial" w:cs="Arial"/>
          <w:b/>
          <w:bCs/>
          <w:lang w:eastAsia="ja-JP"/>
        </w:rPr>
        <w:t xml:space="preserve"> 2018, </w:t>
      </w:r>
      <w:r>
        <w:rPr>
          <w:rFonts w:ascii="Arial" w:hAnsi="Arial" w:cs="Arial"/>
          <w:b/>
          <w:bCs/>
          <w:lang w:eastAsia="ja-JP"/>
        </w:rPr>
        <w:t>Spokane</w:t>
      </w:r>
      <w:r w:rsidRPr="0056001D">
        <w:rPr>
          <w:rFonts w:ascii="Arial" w:hAnsi="Arial" w:cs="Arial"/>
          <w:b/>
          <w:bCs/>
          <w:lang w:eastAsia="ja-JP"/>
        </w:rPr>
        <w:t>/</w:t>
      </w:r>
      <w:r>
        <w:rPr>
          <w:rFonts w:ascii="Arial" w:hAnsi="Arial" w:cs="Arial"/>
          <w:b/>
          <w:bCs/>
          <w:lang w:eastAsia="ja-JP"/>
        </w:rPr>
        <w:t>USA</w:t>
      </w:r>
    </w:p>
    <w:p w14:paraId="47280BEE"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p>
    <w:p w14:paraId="665E8612"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534A4DDC"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R3-186354</w:t>
      </w:r>
      <w:r w:rsidRPr="00705C5C">
        <w:rPr>
          <w:rFonts w:ascii="Arial" w:hAnsi="Arial" w:cs="Arial"/>
          <w:bCs/>
        </w:rPr>
        <w:tab/>
        <w:t>NTN architecture with regenerative satellite</w:t>
      </w:r>
      <w:r w:rsidRPr="00705C5C">
        <w:rPr>
          <w:rFonts w:ascii="Arial" w:hAnsi="Arial" w:cs="Arial"/>
          <w:bCs/>
        </w:rPr>
        <w:tab/>
        <w:t>THALES</w:t>
      </w:r>
    </w:p>
    <w:p w14:paraId="6499CB49"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R3-186355</w:t>
      </w:r>
      <w:r w:rsidRPr="00705C5C">
        <w:rPr>
          <w:rFonts w:ascii="Arial" w:hAnsi="Arial" w:cs="Arial"/>
          <w:bCs/>
        </w:rPr>
        <w:tab/>
        <w:t>NTN architecture with transparent satellite</w:t>
      </w:r>
      <w:r w:rsidRPr="00705C5C">
        <w:rPr>
          <w:rFonts w:ascii="Arial" w:hAnsi="Arial" w:cs="Arial"/>
          <w:bCs/>
        </w:rPr>
        <w:tab/>
        <w:t>THALES</w:t>
      </w:r>
    </w:p>
    <w:p w14:paraId="7B188B9A"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R3-186356</w:t>
      </w:r>
      <w:r w:rsidRPr="00705C5C">
        <w:rPr>
          <w:rFonts w:ascii="Arial" w:hAnsi="Arial" w:cs="Arial"/>
          <w:bCs/>
        </w:rPr>
        <w:tab/>
        <w:t>NTN multi connectivity</w:t>
      </w:r>
      <w:r w:rsidRPr="00705C5C">
        <w:rPr>
          <w:rFonts w:ascii="Arial" w:hAnsi="Arial" w:cs="Arial"/>
          <w:bCs/>
        </w:rPr>
        <w:tab/>
        <w:t>THALES</w:t>
      </w:r>
    </w:p>
    <w:p w14:paraId="77B09C36"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R3-186415</w:t>
      </w:r>
      <w:r w:rsidRPr="00705C5C">
        <w:rPr>
          <w:rFonts w:ascii="Arial" w:hAnsi="Arial" w:cs="Arial"/>
          <w:bCs/>
        </w:rPr>
        <w:tab/>
        <w:t>Considerations on Satellite-Gateway Link for Non-terrestrial Networks</w:t>
      </w:r>
      <w:r w:rsidRPr="00705C5C">
        <w:rPr>
          <w:rFonts w:ascii="Arial" w:hAnsi="Arial" w:cs="Arial"/>
          <w:bCs/>
        </w:rPr>
        <w:tab/>
        <w:t>ETRI</w:t>
      </w:r>
    </w:p>
    <w:p w14:paraId="4D65BAD4"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R3-186326</w:t>
      </w:r>
      <w:r w:rsidRPr="00705C5C">
        <w:rPr>
          <w:rFonts w:ascii="Arial" w:hAnsi="Arial" w:cs="Arial"/>
          <w:bCs/>
        </w:rPr>
        <w:tab/>
        <w:t>TP of Descriptions for gNB-DU Processed Payload of Regenerative Satellite</w:t>
      </w:r>
      <w:r w:rsidRPr="00705C5C">
        <w:rPr>
          <w:rFonts w:ascii="Arial" w:hAnsi="Arial" w:cs="Arial"/>
          <w:bCs/>
        </w:rPr>
        <w:tab/>
        <w:t>ZTE</w:t>
      </w:r>
    </w:p>
    <w:p w14:paraId="52BD308E"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R3-186327</w:t>
      </w:r>
      <w:r w:rsidRPr="00705C5C">
        <w:rPr>
          <w:rFonts w:ascii="Arial" w:hAnsi="Arial" w:cs="Arial"/>
          <w:bCs/>
        </w:rPr>
        <w:tab/>
        <w:t>Further Consideration on Multi-Hop Scenarios in NTN</w:t>
      </w:r>
      <w:r w:rsidRPr="00705C5C">
        <w:rPr>
          <w:rFonts w:ascii="Arial" w:hAnsi="Arial" w:cs="Arial"/>
          <w:bCs/>
        </w:rPr>
        <w:tab/>
        <w:t>ZTE</w:t>
      </w:r>
    </w:p>
    <w:p w14:paraId="3EFC93C0"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R3-186825</w:t>
      </w:r>
      <w:r w:rsidRPr="00705C5C">
        <w:rPr>
          <w:rFonts w:ascii="Arial" w:hAnsi="Arial" w:cs="Arial"/>
          <w:bCs/>
        </w:rPr>
        <w:tab/>
        <w:t>Transporting F1 over Satellite Radio Interface</w:t>
      </w:r>
      <w:r w:rsidRPr="00705C5C">
        <w:rPr>
          <w:rFonts w:ascii="Arial" w:hAnsi="Arial" w:cs="Arial"/>
          <w:bCs/>
        </w:rPr>
        <w:tab/>
        <w:t>Ericsson</w:t>
      </w:r>
    </w:p>
    <w:p w14:paraId="7ABCF042"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R3-186826</w:t>
      </w:r>
      <w:r w:rsidRPr="00705C5C">
        <w:rPr>
          <w:rFonts w:ascii="Arial" w:hAnsi="Arial" w:cs="Arial"/>
          <w:bCs/>
        </w:rPr>
        <w:tab/>
        <w:t>Applicability of Xn to Satellites</w:t>
      </w:r>
      <w:r w:rsidRPr="00705C5C">
        <w:rPr>
          <w:rFonts w:ascii="Arial" w:hAnsi="Arial" w:cs="Arial"/>
          <w:bCs/>
        </w:rPr>
        <w:tab/>
        <w:t>Ericsson</w:t>
      </w:r>
    </w:p>
    <w:p w14:paraId="3D5A0711"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R3-186827</w:t>
      </w:r>
      <w:r w:rsidRPr="00705C5C">
        <w:rPr>
          <w:rFonts w:ascii="Arial" w:hAnsi="Arial" w:cs="Arial"/>
          <w:bCs/>
        </w:rPr>
        <w:tab/>
        <w:t>Correction to Architecture</w:t>
      </w:r>
      <w:r w:rsidRPr="00705C5C">
        <w:rPr>
          <w:rFonts w:ascii="Arial" w:hAnsi="Arial" w:cs="Arial"/>
          <w:bCs/>
        </w:rPr>
        <w:tab/>
        <w:t>Ericsson</w:t>
      </w:r>
    </w:p>
    <w:p w14:paraId="41CDF104"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lastRenderedPageBreak/>
        <w:t>R3-186828</w:t>
      </w:r>
      <w:r w:rsidRPr="00705C5C">
        <w:rPr>
          <w:rFonts w:ascii="Arial" w:hAnsi="Arial" w:cs="Arial"/>
          <w:bCs/>
        </w:rPr>
        <w:tab/>
        <w:t>Are Tracking Areas Stationary or Not?</w:t>
      </w:r>
      <w:r w:rsidRPr="00705C5C">
        <w:rPr>
          <w:rFonts w:ascii="Arial" w:hAnsi="Arial" w:cs="Arial"/>
          <w:bCs/>
        </w:rPr>
        <w:tab/>
        <w:t>Ericsson</w:t>
      </w:r>
    </w:p>
    <w:p w14:paraId="14A3F821"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R3-186829</w:t>
      </w:r>
      <w:r w:rsidRPr="00705C5C">
        <w:rPr>
          <w:rFonts w:ascii="Arial" w:hAnsi="Arial" w:cs="Arial"/>
          <w:bCs/>
        </w:rPr>
        <w:tab/>
        <w:t>Network Identities for Non-Terrestrial Networks</w:t>
      </w:r>
      <w:r w:rsidRPr="00705C5C">
        <w:rPr>
          <w:rFonts w:ascii="Arial" w:hAnsi="Arial" w:cs="Arial"/>
          <w:bCs/>
        </w:rPr>
        <w:tab/>
        <w:t>Ericsson</w:t>
      </w:r>
    </w:p>
    <w:p w14:paraId="7172BD03"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R3-186695</w:t>
      </w:r>
      <w:r w:rsidRPr="00705C5C">
        <w:rPr>
          <w:rFonts w:ascii="Arial" w:hAnsi="Arial" w:cs="Arial"/>
          <w:bCs/>
        </w:rPr>
        <w:tab/>
        <w:t>Handling of Network Identities in NTN</w:t>
      </w:r>
      <w:r w:rsidRPr="00705C5C">
        <w:rPr>
          <w:rFonts w:ascii="Arial" w:hAnsi="Arial" w:cs="Arial"/>
          <w:bCs/>
        </w:rPr>
        <w:tab/>
        <w:t>Huawei</w:t>
      </w:r>
    </w:p>
    <w:p w14:paraId="59CA10AD"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R3-186764</w:t>
      </w:r>
      <w:r w:rsidRPr="00705C5C">
        <w:rPr>
          <w:rFonts w:ascii="Arial" w:hAnsi="Arial" w:cs="Arial"/>
          <w:bCs/>
        </w:rPr>
        <w:tab/>
        <w:t>NR-NTN: Tracking Areas Management</w:t>
      </w:r>
      <w:r w:rsidRPr="00705C5C">
        <w:rPr>
          <w:rFonts w:ascii="Arial" w:hAnsi="Arial" w:cs="Arial"/>
          <w:bCs/>
        </w:rPr>
        <w:tab/>
        <w:t>Fraunhofer IIS, Fraunhofer HHI</w:t>
      </w:r>
    </w:p>
    <w:p w14:paraId="37EEAEF7"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R3-186696</w:t>
      </w:r>
      <w:r w:rsidRPr="00705C5C">
        <w:rPr>
          <w:rFonts w:ascii="Arial" w:hAnsi="Arial" w:cs="Arial"/>
          <w:bCs/>
        </w:rPr>
        <w:tab/>
        <w:t>Consideration on the paging issues</w:t>
      </w:r>
      <w:r w:rsidRPr="00705C5C">
        <w:rPr>
          <w:rFonts w:ascii="Arial" w:hAnsi="Arial" w:cs="Arial"/>
          <w:bCs/>
        </w:rPr>
        <w:tab/>
        <w:t>Huawei</w:t>
      </w:r>
    </w:p>
    <w:p w14:paraId="5ABB05B5"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R3-186661</w:t>
      </w:r>
      <w:r w:rsidRPr="00705C5C">
        <w:rPr>
          <w:rFonts w:ascii="Arial" w:hAnsi="Arial" w:cs="Arial"/>
          <w:bCs/>
        </w:rPr>
        <w:tab/>
        <w:t>Tracking Area and UE position in NTN</w:t>
      </w:r>
      <w:r w:rsidRPr="00705C5C">
        <w:rPr>
          <w:rFonts w:ascii="Arial" w:hAnsi="Arial" w:cs="Arial"/>
          <w:bCs/>
        </w:rPr>
        <w:tab/>
        <w:t>Nokia, Nokia Shanghai Bell</w:t>
      </w:r>
    </w:p>
    <w:p w14:paraId="53D6D1A3"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R3-186328</w:t>
      </w:r>
      <w:r w:rsidRPr="00705C5C">
        <w:rPr>
          <w:rFonts w:ascii="Arial" w:hAnsi="Arial" w:cs="Arial"/>
          <w:bCs/>
        </w:rPr>
        <w:tab/>
        <w:t>Tracking Area Management and Paging Handling in NTN</w:t>
      </w:r>
      <w:r w:rsidRPr="00705C5C">
        <w:rPr>
          <w:rFonts w:ascii="Arial" w:hAnsi="Arial" w:cs="Arial"/>
          <w:bCs/>
        </w:rPr>
        <w:tab/>
        <w:t>ZTE</w:t>
      </w:r>
    </w:p>
    <w:p w14:paraId="73352EBB"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R3-186330</w:t>
      </w:r>
      <w:r w:rsidRPr="00705C5C">
        <w:rPr>
          <w:rFonts w:ascii="Arial" w:hAnsi="Arial" w:cs="Arial"/>
          <w:bCs/>
        </w:rPr>
        <w:tab/>
        <w:t>Further Discussion on Satellite Mobility Impacts on NTN Interfaces</w:t>
      </w:r>
      <w:r w:rsidRPr="00705C5C">
        <w:rPr>
          <w:rFonts w:ascii="Arial" w:hAnsi="Arial" w:cs="Arial"/>
          <w:bCs/>
        </w:rPr>
        <w:tab/>
        <w:t>ZTE</w:t>
      </w:r>
    </w:p>
    <w:p w14:paraId="5A4EB7F0"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R3-186368</w:t>
      </w:r>
      <w:r w:rsidRPr="00705C5C">
        <w:rPr>
          <w:rFonts w:ascii="Arial" w:hAnsi="Arial" w:cs="Arial"/>
          <w:bCs/>
        </w:rPr>
        <w:tab/>
        <w:t>Considerations on NTN mobility</w:t>
      </w:r>
      <w:r w:rsidRPr="00705C5C">
        <w:rPr>
          <w:rFonts w:ascii="Arial" w:hAnsi="Arial" w:cs="Arial"/>
          <w:bCs/>
        </w:rPr>
        <w:tab/>
        <w:t>CATT</w:t>
      </w:r>
    </w:p>
    <w:p w14:paraId="18F363B5"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R3-186729</w:t>
      </w:r>
      <w:r w:rsidRPr="00705C5C">
        <w:rPr>
          <w:rFonts w:ascii="Arial" w:hAnsi="Arial" w:cs="Arial"/>
          <w:bCs/>
        </w:rPr>
        <w:tab/>
        <w:t>NTN hand-over types</w:t>
      </w:r>
      <w:r w:rsidRPr="00705C5C">
        <w:rPr>
          <w:rFonts w:ascii="Arial" w:hAnsi="Arial" w:cs="Arial"/>
          <w:bCs/>
        </w:rPr>
        <w:tab/>
        <w:t>THALES</w:t>
      </w:r>
    </w:p>
    <w:p w14:paraId="4C44D159"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R3-186694</w:t>
      </w:r>
      <w:r w:rsidRPr="00705C5C">
        <w:rPr>
          <w:rFonts w:ascii="Arial" w:hAnsi="Arial" w:cs="Arial"/>
          <w:bCs/>
        </w:rPr>
        <w:tab/>
        <w:t>Mobility issues in NTN</w:t>
      </w:r>
      <w:r w:rsidRPr="00705C5C">
        <w:rPr>
          <w:rFonts w:ascii="Arial" w:hAnsi="Arial" w:cs="Arial"/>
          <w:bCs/>
        </w:rPr>
        <w:tab/>
        <w:t>Huawei</w:t>
      </w:r>
    </w:p>
    <w:p w14:paraId="07201ED3"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R3-186663</w:t>
      </w:r>
      <w:r w:rsidRPr="00705C5C">
        <w:rPr>
          <w:rFonts w:ascii="Arial" w:hAnsi="Arial" w:cs="Arial"/>
          <w:bCs/>
        </w:rPr>
        <w:tab/>
        <w:t>Analysis on Interface management between satellite and network entity on ground</w:t>
      </w:r>
      <w:r w:rsidRPr="00705C5C">
        <w:rPr>
          <w:rFonts w:ascii="Arial" w:hAnsi="Arial" w:cs="Arial"/>
          <w:bCs/>
        </w:rPr>
        <w:tab/>
        <w:t>Nokia, Nokia Shanghai Bell</w:t>
      </w:r>
    </w:p>
    <w:p w14:paraId="764B2FCF"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R3-186830</w:t>
      </w:r>
      <w:r w:rsidRPr="00705C5C">
        <w:rPr>
          <w:rFonts w:ascii="Arial" w:hAnsi="Arial" w:cs="Arial"/>
          <w:bCs/>
        </w:rPr>
        <w:tab/>
        <w:t>Considerations on Mobility in Non-Terrestrial Networks</w:t>
      </w:r>
      <w:r w:rsidRPr="00705C5C">
        <w:rPr>
          <w:rFonts w:ascii="Arial" w:hAnsi="Arial" w:cs="Arial"/>
          <w:bCs/>
        </w:rPr>
        <w:tab/>
        <w:t>Ericsson</w:t>
      </w:r>
    </w:p>
    <w:p w14:paraId="3D760A04"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R3-186329</w:t>
      </w:r>
      <w:r w:rsidRPr="00705C5C">
        <w:rPr>
          <w:rFonts w:ascii="Arial" w:hAnsi="Arial" w:cs="Arial"/>
          <w:bCs/>
        </w:rPr>
        <w:tab/>
        <w:t>Further Discussion on UE Mobility Scenarios in NTN</w:t>
      </w:r>
      <w:r w:rsidRPr="00705C5C">
        <w:rPr>
          <w:rFonts w:ascii="Arial" w:hAnsi="Arial" w:cs="Arial"/>
          <w:bCs/>
        </w:rPr>
        <w:tab/>
        <w:t>ZTE</w:t>
      </w:r>
    </w:p>
    <w:p w14:paraId="746B11FE"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R3-186662</w:t>
      </w:r>
      <w:r w:rsidRPr="00705C5C">
        <w:rPr>
          <w:rFonts w:ascii="Arial" w:hAnsi="Arial" w:cs="Arial"/>
          <w:bCs/>
        </w:rPr>
        <w:tab/>
        <w:t>Analysis on mobility aspects in NTN with earth-fixed beam</w:t>
      </w:r>
      <w:r w:rsidRPr="00705C5C">
        <w:rPr>
          <w:rFonts w:ascii="Arial" w:hAnsi="Arial" w:cs="Arial"/>
          <w:bCs/>
        </w:rPr>
        <w:tab/>
        <w:t>Nokia, Nokia Shanghai Bell</w:t>
      </w:r>
    </w:p>
    <w:p w14:paraId="4A9E359C" w14:textId="77777777" w:rsidR="00CA201E" w:rsidRDefault="00CA201E" w:rsidP="00CA201E">
      <w:pPr>
        <w:tabs>
          <w:tab w:val="left" w:pos="567"/>
        </w:tabs>
        <w:snapToGrid w:val="0"/>
        <w:rPr>
          <w:rFonts w:ascii="Arial" w:hAnsi="Arial" w:cs="Arial"/>
          <w:bCs/>
          <w:lang w:val="en-US"/>
        </w:rPr>
      </w:pPr>
    </w:p>
    <w:p w14:paraId="327B70B9" w14:textId="77777777" w:rsidR="00CA201E" w:rsidRDefault="00CA201E" w:rsidP="00CA201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Agreed TDOCs:</w:t>
      </w:r>
    </w:p>
    <w:p w14:paraId="44A034E2"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w:t>
      </w:r>
      <w:r>
        <w:rPr>
          <w:rFonts w:ascii="Arial" w:hAnsi="Arial" w:cs="Arial"/>
          <w:bCs/>
        </w:rPr>
        <w:t>7113</w:t>
      </w:r>
      <w:r w:rsidRPr="00705C5C">
        <w:rPr>
          <w:rFonts w:ascii="Arial" w:hAnsi="Arial" w:cs="Arial"/>
          <w:bCs/>
        </w:rPr>
        <w:tab/>
        <w:t>NTN architecture with transparent satellite</w:t>
      </w:r>
      <w:r w:rsidRPr="00705C5C">
        <w:rPr>
          <w:rFonts w:ascii="Arial" w:hAnsi="Arial" w:cs="Arial"/>
          <w:bCs/>
        </w:rPr>
        <w:tab/>
        <w:t>THALES</w:t>
      </w:r>
    </w:p>
    <w:p w14:paraId="5119AD79"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w:t>
      </w:r>
      <w:r>
        <w:rPr>
          <w:rFonts w:ascii="Arial" w:hAnsi="Arial" w:cs="Arial"/>
          <w:bCs/>
        </w:rPr>
        <w:t>7193</w:t>
      </w:r>
      <w:r w:rsidRPr="00705C5C">
        <w:rPr>
          <w:rFonts w:ascii="Arial" w:hAnsi="Arial" w:cs="Arial"/>
          <w:bCs/>
        </w:rPr>
        <w:tab/>
        <w:t>NTN architecture with regenerative satellite</w:t>
      </w:r>
      <w:r w:rsidRPr="00705C5C">
        <w:rPr>
          <w:rFonts w:ascii="Arial" w:hAnsi="Arial" w:cs="Arial"/>
          <w:bCs/>
        </w:rPr>
        <w:tab/>
        <w:t>THALES</w:t>
      </w:r>
    </w:p>
    <w:p w14:paraId="6120DFF5"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w:t>
      </w:r>
      <w:r>
        <w:rPr>
          <w:rFonts w:ascii="Arial" w:hAnsi="Arial" w:cs="Arial"/>
          <w:bCs/>
        </w:rPr>
        <w:t>7195</w:t>
      </w:r>
      <w:r w:rsidRPr="00705C5C">
        <w:rPr>
          <w:rFonts w:ascii="Arial" w:hAnsi="Arial" w:cs="Arial"/>
          <w:bCs/>
        </w:rPr>
        <w:tab/>
        <w:t>NTN multi connectivity</w:t>
      </w:r>
      <w:r w:rsidRPr="00705C5C">
        <w:rPr>
          <w:rFonts w:ascii="Arial" w:hAnsi="Arial" w:cs="Arial"/>
          <w:bCs/>
        </w:rPr>
        <w:tab/>
        <w:t>THALES</w:t>
      </w:r>
    </w:p>
    <w:p w14:paraId="453CB483"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w:t>
      </w:r>
      <w:r>
        <w:rPr>
          <w:rFonts w:ascii="Arial" w:hAnsi="Arial" w:cs="Arial"/>
          <w:bCs/>
        </w:rPr>
        <w:t>7196</w:t>
      </w:r>
      <w:r w:rsidRPr="00705C5C">
        <w:rPr>
          <w:rFonts w:ascii="Arial" w:hAnsi="Arial" w:cs="Arial"/>
          <w:bCs/>
        </w:rPr>
        <w:tab/>
        <w:t>Transporting F1 over Satellite Radio Interface</w:t>
      </w:r>
      <w:r w:rsidRPr="00705C5C">
        <w:rPr>
          <w:rFonts w:ascii="Arial" w:hAnsi="Arial" w:cs="Arial"/>
          <w:bCs/>
        </w:rPr>
        <w:tab/>
        <w:t>Ericsson</w:t>
      </w:r>
    </w:p>
    <w:p w14:paraId="44E5DEC1" w14:textId="77777777" w:rsidR="00CA201E" w:rsidRPr="00705C5C" w:rsidRDefault="00CA201E" w:rsidP="00CA201E">
      <w:pPr>
        <w:pStyle w:val="Paragraphedeliste"/>
        <w:numPr>
          <w:ilvl w:val="0"/>
          <w:numId w:val="19"/>
        </w:numPr>
        <w:tabs>
          <w:tab w:val="left" w:pos="567"/>
        </w:tabs>
        <w:snapToGrid w:val="0"/>
        <w:ind w:leftChars="0"/>
        <w:rPr>
          <w:rFonts w:ascii="Arial" w:hAnsi="Arial" w:cs="Arial"/>
          <w:bCs/>
        </w:rPr>
      </w:pPr>
      <w:r w:rsidRPr="00705C5C">
        <w:rPr>
          <w:rFonts w:ascii="Arial" w:hAnsi="Arial" w:cs="Arial"/>
          <w:bCs/>
        </w:rPr>
        <w:t>R3-18</w:t>
      </w:r>
      <w:r>
        <w:rPr>
          <w:rFonts w:ascii="Arial" w:hAnsi="Arial" w:cs="Arial"/>
          <w:bCs/>
        </w:rPr>
        <w:t>7273</w:t>
      </w:r>
      <w:r w:rsidRPr="00705C5C">
        <w:rPr>
          <w:rFonts w:ascii="Arial" w:hAnsi="Arial" w:cs="Arial"/>
          <w:bCs/>
        </w:rPr>
        <w:tab/>
        <w:t>Applicability of Xn to Satellites</w:t>
      </w:r>
      <w:r w:rsidRPr="00705C5C">
        <w:rPr>
          <w:rFonts w:ascii="Arial" w:hAnsi="Arial" w:cs="Arial"/>
          <w:bCs/>
        </w:rPr>
        <w:tab/>
        <w:t>Ericsson</w:t>
      </w:r>
    </w:p>
    <w:p w14:paraId="419F71CC" w14:textId="77777777" w:rsidR="00CA201E" w:rsidRDefault="00CA201E" w:rsidP="00CA201E">
      <w:pPr>
        <w:tabs>
          <w:tab w:val="left" w:pos="567"/>
        </w:tabs>
        <w:snapToGrid w:val="0"/>
        <w:rPr>
          <w:rFonts w:ascii="Arial" w:hAnsi="Arial" w:cs="Arial"/>
          <w:bCs/>
          <w:lang w:val="en-US"/>
        </w:rPr>
      </w:pPr>
    </w:p>
    <w:p w14:paraId="1CDD773A" w14:textId="77777777" w:rsidR="00CA201E" w:rsidRPr="00EE156B" w:rsidRDefault="00CA201E" w:rsidP="00CA201E">
      <w:pPr>
        <w:tabs>
          <w:tab w:val="left" w:pos="567"/>
        </w:tabs>
        <w:overflowPunct/>
        <w:autoSpaceDE/>
        <w:autoSpaceDN/>
        <w:snapToGrid w:val="0"/>
        <w:spacing w:after="0"/>
        <w:textAlignment w:val="auto"/>
        <w:rPr>
          <w:rFonts w:ascii="Arial" w:hAnsi="Arial" w:cs="Arial"/>
          <w:bCs/>
          <w:lang w:val="de-DE" w:eastAsia="ja-JP"/>
        </w:rPr>
      </w:pPr>
      <w:r>
        <w:rPr>
          <w:rFonts w:ascii="Arial" w:hAnsi="Arial" w:cs="Arial"/>
          <w:bCs/>
          <w:lang w:val="de-DE" w:eastAsia="ja-JP"/>
        </w:rPr>
        <w:t xml:space="preserve">TR </w:t>
      </w:r>
      <w:proofErr w:type="spellStart"/>
      <w:r>
        <w:rPr>
          <w:rFonts w:ascii="Arial" w:hAnsi="Arial" w:cs="Arial"/>
          <w:bCs/>
          <w:lang w:val="de-DE" w:eastAsia="ja-JP"/>
        </w:rPr>
        <w:t>version</w:t>
      </w:r>
      <w:proofErr w:type="spellEnd"/>
      <w:r>
        <w:rPr>
          <w:rFonts w:ascii="Arial" w:hAnsi="Arial" w:cs="Arial"/>
          <w:bCs/>
          <w:lang w:val="de-DE" w:eastAsia="ja-JP"/>
        </w:rPr>
        <w:t xml:space="preserve"> </w:t>
      </w:r>
      <w:proofErr w:type="spellStart"/>
      <w:r>
        <w:rPr>
          <w:rFonts w:ascii="Arial" w:hAnsi="Arial" w:cs="Arial"/>
          <w:bCs/>
          <w:lang w:val="de-DE" w:eastAsia="ja-JP"/>
        </w:rPr>
        <w:t>post</w:t>
      </w:r>
      <w:proofErr w:type="spellEnd"/>
      <w:r>
        <w:rPr>
          <w:rFonts w:ascii="Arial" w:hAnsi="Arial" w:cs="Arial"/>
          <w:bCs/>
          <w:lang w:val="de-DE" w:eastAsia="ja-JP"/>
        </w:rPr>
        <w:t xml:space="preserve"> RAN3</w:t>
      </w:r>
      <w:r w:rsidRPr="00EE156B">
        <w:rPr>
          <w:rFonts w:ascii="Arial" w:hAnsi="Arial" w:cs="Arial"/>
          <w:bCs/>
          <w:lang w:val="de-DE" w:eastAsia="ja-JP"/>
        </w:rPr>
        <w:t>#10</w:t>
      </w:r>
      <w:r>
        <w:rPr>
          <w:rFonts w:ascii="Arial" w:hAnsi="Arial" w:cs="Arial"/>
          <w:bCs/>
          <w:lang w:val="de-DE" w:eastAsia="ja-JP"/>
        </w:rPr>
        <w:t>2</w:t>
      </w:r>
    </w:p>
    <w:p w14:paraId="7733B6EC" w14:textId="77777777" w:rsidR="00CA201E" w:rsidRDefault="00CA201E" w:rsidP="00CA201E">
      <w:pPr>
        <w:pStyle w:val="Paragraphedeliste"/>
        <w:numPr>
          <w:ilvl w:val="0"/>
          <w:numId w:val="19"/>
        </w:numPr>
        <w:tabs>
          <w:tab w:val="left" w:pos="567"/>
        </w:tabs>
        <w:snapToGrid w:val="0"/>
        <w:ind w:leftChars="0"/>
        <w:rPr>
          <w:rFonts w:ascii="Arial" w:hAnsi="Arial" w:cs="Arial"/>
          <w:bCs/>
        </w:rPr>
      </w:pPr>
      <w:r w:rsidRPr="008557C4">
        <w:rPr>
          <w:rFonts w:ascii="Arial" w:hAnsi="Arial" w:cs="Arial"/>
          <w:bCs/>
        </w:rPr>
        <w:t>R3-18</w:t>
      </w:r>
      <w:r>
        <w:rPr>
          <w:rFonts w:ascii="Arial" w:hAnsi="Arial" w:cs="Arial"/>
          <w:bCs/>
        </w:rPr>
        <w:t>7281:</w:t>
      </w:r>
      <w:r w:rsidRPr="005B1A85">
        <w:t xml:space="preserve"> </w:t>
      </w:r>
      <w:r>
        <w:t>“</w:t>
      </w:r>
      <w:r w:rsidRPr="005B1A85">
        <w:rPr>
          <w:rFonts w:ascii="Arial" w:hAnsi="Arial" w:cs="Arial"/>
          <w:bCs/>
        </w:rPr>
        <w:t>TR 38.821</w:t>
      </w:r>
      <w:r>
        <w:rPr>
          <w:rFonts w:ascii="Arial" w:hAnsi="Arial" w:cs="Arial"/>
          <w:bCs/>
        </w:rPr>
        <w:t xml:space="preserve"> v0.3.0</w:t>
      </w:r>
      <w:r w:rsidRPr="005B1A85">
        <w:rPr>
          <w:rFonts w:ascii="Arial" w:hAnsi="Arial" w:cs="Arial"/>
          <w:bCs/>
        </w:rPr>
        <w:t xml:space="preserve"> Study on solutions for NR to support non-terrestrial networks (NTN)</w:t>
      </w:r>
      <w:r>
        <w:rPr>
          <w:rFonts w:ascii="Arial" w:hAnsi="Arial" w:cs="Arial"/>
          <w:bCs/>
        </w:rPr>
        <w:t>”, THALES</w:t>
      </w:r>
    </w:p>
    <w:p w14:paraId="15FD672F" w14:textId="77777777" w:rsidR="00CA201E" w:rsidRDefault="00CA201E" w:rsidP="00CA201E">
      <w:pPr>
        <w:tabs>
          <w:tab w:val="left" w:pos="567"/>
        </w:tabs>
        <w:snapToGrid w:val="0"/>
        <w:rPr>
          <w:rFonts w:ascii="Arial" w:hAnsi="Arial" w:cs="Arial"/>
          <w:bCs/>
        </w:rPr>
      </w:pPr>
    </w:p>
    <w:p w14:paraId="356C3BD5" w14:textId="77777777" w:rsidR="00620B8C" w:rsidRDefault="00620B8C" w:rsidP="00CA201E">
      <w:pPr>
        <w:tabs>
          <w:tab w:val="left" w:pos="567"/>
        </w:tabs>
        <w:snapToGrid w:val="0"/>
        <w:rPr>
          <w:rFonts w:ascii="Arial" w:hAnsi="Arial" w:cs="Arial"/>
          <w:bCs/>
        </w:rPr>
      </w:pPr>
    </w:p>
    <w:p w14:paraId="14403858" w14:textId="77777777" w:rsidR="00620B8C" w:rsidRPr="00BC4D4E" w:rsidRDefault="00620B8C" w:rsidP="00620B8C">
      <w:pPr>
        <w:tabs>
          <w:tab w:val="left" w:pos="567"/>
        </w:tabs>
        <w:overflowPunct/>
        <w:autoSpaceDE/>
        <w:autoSpaceDN/>
        <w:snapToGrid w:val="0"/>
        <w:spacing w:after="0"/>
        <w:textAlignment w:val="auto"/>
        <w:rPr>
          <w:rFonts w:ascii="Arial" w:hAnsi="Arial" w:cs="Arial"/>
          <w:b/>
          <w:bCs/>
          <w:lang w:eastAsia="ja-JP"/>
        </w:rPr>
      </w:pPr>
      <w:r w:rsidRPr="00BC4D4E">
        <w:rPr>
          <w:rFonts w:ascii="Arial" w:hAnsi="Arial" w:cs="Arial" w:hint="eastAsia"/>
          <w:b/>
          <w:bCs/>
          <w:lang w:eastAsia="ja-JP"/>
        </w:rPr>
        <w:t>RAN</w:t>
      </w:r>
      <w:r>
        <w:rPr>
          <w:rFonts w:ascii="Arial" w:hAnsi="Arial" w:cs="Arial"/>
          <w:b/>
          <w:bCs/>
          <w:lang w:eastAsia="ja-JP"/>
        </w:rPr>
        <w:t>3#103, 25 February</w:t>
      </w:r>
      <w:r w:rsidRPr="0056001D">
        <w:rPr>
          <w:rFonts w:ascii="Arial" w:hAnsi="Arial" w:cs="Arial"/>
          <w:b/>
          <w:bCs/>
          <w:lang w:eastAsia="ja-JP"/>
        </w:rPr>
        <w:t>-</w:t>
      </w:r>
      <w:r>
        <w:rPr>
          <w:rFonts w:ascii="Arial" w:hAnsi="Arial" w:cs="Arial"/>
          <w:b/>
          <w:bCs/>
          <w:lang w:eastAsia="ja-JP"/>
        </w:rPr>
        <w:t>1</w:t>
      </w:r>
      <w:r w:rsidRPr="00620B8C">
        <w:rPr>
          <w:rFonts w:ascii="Arial" w:hAnsi="Arial" w:cs="Arial"/>
          <w:b/>
          <w:bCs/>
          <w:vertAlign w:val="superscript"/>
          <w:lang w:eastAsia="ja-JP"/>
        </w:rPr>
        <w:t>st</w:t>
      </w:r>
      <w:r>
        <w:rPr>
          <w:rFonts w:ascii="Arial" w:hAnsi="Arial" w:cs="Arial"/>
          <w:b/>
          <w:bCs/>
          <w:lang w:eastAsia="ja-JP"/>
        </w:rPr>
        <w:t xml:space="preserve"> March</w:t>
      </w:r>
      <w:r w:rsidRPr="0056001D">
        <w:rPr>
          <w:rFonts w:ascii="Arial" w:hAnsi="Arial" w:cs="Arial"/>
          <w:b/>
          <w:bCs/>
          <w:lang w:eastAsia="ja-JP"/>
        </w:rPr>
        <w:t xml:space="preserve"> 201</w:t>
      </w:r>
      <w:r>
        <w:rPr>
          <w:rFonts w:ascii="Arial" w:hAnsi="Arial" w:cs="Arial"/>
          <w:b/>
          <w:bCs/>
          <w:lang w:eastAsia="ja-JP"/>
        </w:rPr>
        <w:t>9</w:t>
      </w:r>
      <w:r w:rsidRPr="0056001D">
        <w:rPr>
          <w:rFonts w:ascii="Arial" w:hAnsi="Arial" w:cs="Arial"/>
          <w:b/>
          <w:bCs/>
          <w:lang w:eastAsia="ja-JP"/>
        </w:rPr>
        <w:t xml:space="preserve">, </w:t>
      </w:r>
      <w:r>
        <w:rPr>
          <w:rFonts w:ascii="Arial" w:hAnsi="Arial" w:cs="Arial"/>
          <w:b/>
          <w:bCs/>
          <w:lang w:eastAsia="ja-JP"/>
        </w:rPr>
        <w:t>Athens</w:t>
      </w:r>
      <w:r w:rsidRPr="0056001D">
        <w:rPr>
          <w:rFonts w:ascii="Arial" w:hAnsi="Arial" w:cs="Arial"/>
          <w:b/>
          <w:bCs/>
          <w:lang w:eastAsia="ja-JP"/>
        </w:rPr>
        <w:t>/</w:t>
      </w:r>
      <w:r>
        <w:rPr>
          <w:rFonts w:ascii="Arial" w:hAnsi="Arial" w:cs="Arial"/>
          <w:b/>
          <w:bCs/>
          <w:lang w:eastAsia="ja-JP"/>
        </w:rPr>
        <w:t>Greece</w:t>
      </w:r>
    </w:p>
    <w:p w14:paraId="7EBE32E6" w14:textId="77777777" w:rsidR="00620B8C" w:rsidRDefault="00620B8C" w:rsidP="00620B8C">
      <w:pPr>
        <w:tabs>
          <w:tab w:val="left" w:pos="567"/>
        </w:tabs>
        <w:overflowPunct/>
        <w:autoSpaceDE/>
        <w:autoSpaceDN/>
        <w:snapToGrid w:val="0"/>
        <w:spacing w:after="0"/>
        <w:textAlignment w:val="auto"/>
        <w:rPr>
          <w:rFonts w:ascii="Arial" w:hAnsi="Arial" w:cs="Arial"/>
          <w:bCs/>
          <w:lang w:eastAsia="ja-JP"/>
        </w:rPr>
      </w:pPr>
    </w:p>
    <w:p w14:paraId="61B3A4D4" w14:textId="77777777" w:rsidR="00620B8C" w:rsidRDefault="00620B8C" w:rsidP="00620B8C">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43C73BD9"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R3-190136</w:t>
      </w:r>
      <w:r w:rsidRPr="00620B8C">
        <w:rPr>
          <w:rFonts w:ascii="Arial" w:hAnsi="Arial" w:cs="Arial"/>
          <w:bCs/>
        </w:rPr>
        <w:tab/>
        <w:t>TP for TR38.821 NTN Miscellaneous Corrections</w:t>
      </w:r>
      <w:r w:rsidRPr="00620B8C">
        <w:rPr>
          <w:rFonts w:ascii="Arial" w:hAnsi="Arial" w:cs="Arial"/>
          <w:bCs/>
        </w:rPr>
        <w:tab/>
        <w:t>ZTE</w:t>
      </w:r>
    </w:p>
    <w:p w14:paraId="4D4FBDB6"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R3-190641</w:t>
      </w:r>
      <w:r w:rsidRPr="00620B8C">
        <w:rPr>
          <w:rFonts w:ascii="Arial" w:hAnsi="Arial" w:cs="Arial"/>
          <w:bCs/>
        </w:rPr>
        <w:tab/>
        <w:t>NTN feeder link and ISL performances</w:t>
      </w:r>
      <w:r w:rsidRPr="00620B8C">
        <w:rPr>
          <w:rFonts w:ascii="Arial" w:hAnsi="Arial" w:cs="Arial"/>
          <w:bCs/>
        </w:rPr>
        <w:tab/>
        <w:t>THALES</w:t>
      </w:r>
    </w:p>
    <w:p w14:paraId="072DCCB5"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R3-190643</w:t>
      </w:r>
      <w:r w:rsidRPr="00620B8C">
        <w:rPr>
          <w:rFonts w:ascii="Arial" w:hAnsi="Arial" w:cs="Arial"/>
          <w:bCs/>
        </w:rPr>
        <w:tab/>
        <w:t>Clarification on NTN GW</w:t>
      </w:r>
      <w:r w:rsidRPr="00620B8C">
        <w:rPr>
          <w:rFonts w:ascii="Arial" w:hAnsi="Arial" w:cs="Arial"/>
          <w:bCs/>
        </w:rPr>
        <w:tab/>
        <w:t>Huawei</w:t>
      </w:r>
    </w:p>
    <w:p w14:paraId="0312EA37"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R3-190644</w:t>
      </w:r>
      <w:r w:rsidRPr="00620B8C">
        <w:rPr>
          <w:rFonts w:ascii="Arial" w:hAnsi="Arial" w:cs="Arial"/>
          <w:bCs/>
        </w:rPr>
        <w:tab/>
        <w:t>Interface issues in NTN</w:t>
      </w:r>
      <w:r w:rsidRPr="00620B8C">
        <w:rPr>
          <w:rFonts w:ascii="Arial" w:hAnsi="Arial" w:cs="Arial"/>
          <w:bCs/>
        </w:rPr>
        <w:tab/>
        <w:t>Huawei</w:t>
      </w:r>
    </w:p>
    <w:p w14:paraId="07AFE4C6"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R3-190138</w:t>
      </w:r>
      <w:r w:rsidRPr="00620B8C">
        <w:rPr>
          <w:rFonts w:ascii="Arial" w:hAnsi="Arial" w:cs="Arial"/>
          <w:bCs/>
        </w:rPr>
        <w:tab/>
        <w:t>Further Clarification of NTN Architecture Aspects</w:t>
      </w:r>
      <w:r w:rsidRPr="00620B8C">
        <w:rPr>
          <w:rFonts w:ascii="Arial" w:hAnsi="Arial" w:cs="Arial"/>
          <w:bCs/>
        </w:rPr>
        <w:tab/>
        <w:t>ZTE</w:t>
      </w:r>
    </w:p>
    <w:p w14:paraId="01E83A88"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R3-190808</w:t>
      </w:r>
      <w:r w:rsidRPr="00620B8C">
        <w:rPr>
          <w:rFonts w:ascii="Arial" w:hAnsi="Arial" w:cs="Arial"/>
          <w:bCs/>
        </w:rPr>
        <w:tab/>
        <w:t>Are Tracking Areas Stationary or Not?</w:t>
      </w:r>
      <w:r w:rsidRPr="00620B8C">
        <w:rPr>
          <w:rFonts w:ascii="Arial" w:hAnsi="Arial" w:cs="Arial"/>
          <w:bCs/>
        </w:rPr>
        <w:tab/>
        <w:t>Ericsson</w:t>
      </w:r>
    </w:p>
    <w:p w14:paraId="451A1929"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R3-190809</w:t>
      </w:r>
      <w:r w:rsidRPr="00620B8C">
        <w:rPr>
          <w:rFonts w:ascii="Arial" w:hAnsi="Arial" w:cs="Arial"/>
          <w:bCs/>
        </w:rPr>
        <w:tab/>
        <w:t>Correction of figures 5.2-3 and 5.2-4</w:t>
      </w:r>
      <w:r w:rsidRPr="00620B8C">
        <w:rPr>
          <w:rFonts w:ascii="Arial" w:hAnsi="Arial" w:cs="Arial"/>
          <w:bCs/>
        </w:rPr>
        <w:tab/>
        <w:t>Ericsson</w:t>
      </w:r>
    </w:p>
    <w:p w14:paraId="15441976"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R3-190810</w:t>
      </w:r>
      <w:r w:rsidRPr="00620B8C">
        <w:rPr>
          <w:rFonts w:ascii="Arial" w:hAnsi="Arial" w:cs="Arial"/>
          <w:bCs/>
        </w:rPr>
        <w:tab/>
        <w:t>Network Identities for Non-Terrestrial Networks</w:t>
      </w:r>
      <w:r w:rsidRPr="00620B8C">
        <w:rPr>
          <w:rFonts w:ascii="Arial" w:hAnsi="Arial" w:cs="Arial"/>
          <w:bCs/>
        </w:rPr>
        <w:tab/>
        <w:t>Ericsson</w:t>
      </w:r>
    </w:p>
    <w:p w14:paraId="7091861A"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R3-190448</w:t>
      </w:r>
      <w:r w:rsidRPr="00620B8C">
        <w:rPr>
          <w:rFonts w:ascii="Arial" w:hAnsi="Arial" w:cs="Arial"/>
          <w:bCs/>
        </w:rPr>
        <w:tab/>
        <w:t>NTN Network Identities</w:t>
      </w:r>
      <w:r w:rsidRPr="00620B8C">
        <w:rPr>
          <w:rFonts w:ascii="Arial" w:hAnsi="Arial" w:cs="Arial"/>
          <w:bCs/>
        </w:rPr>
        <w:tab/>
        <w:t>Nokia, Nokia Shanghai Bell</w:t>
      </w:r>
    </w:p>
    <w:p w14:paraId="19D2832B"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R3-190645</w:t>
      </w:r>
      <w:r w:rsidRPr="00620B8C">
        <w:rPr>
          <w:rFonts w:ascii="Arial" w:hAnsi="Arial" w:cs="Arial"/>
          <w:bCs/>
        </w:rPr>
        <w:tab/>
        <w:t>Handling of Network Identities in NTN</w:t>
      </w:r>
      <w:r w:rsidRPr="00620B8C">
        <w:rPr>
          <w:rFonts w:ascii="Arial" w:hAnsi="Arial" w:cs="Arial"/>
          <w:bCs/>
        </w:rPr>
        <w:tab/>
        <w:t>Huawei</w:t>
      </w:r>
    </w:p>
    <w:p w14:paraId="3BFEB581"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R3-190449</w:t>
      </w:r>
      <w:r w:rsidRPr="00620B8C">
        <w:rPr>
          <w:rFonts w:ascii="Arial" w:hAnsi="Arial" w:cs="Arial"/>
          <w:bCs/>
        </w:rPr>
        <w:tab/>
        <w:t>Tracking Area and UE position in NTN</w:t>
      </w:r>
      <w:r w:rsidRPr="00620B8C">
        <w:rPr>
          <w:rFonts w:ascii="Arial" w:hAnsi="Arial" w:cs="Arial"/>
          <w:bCs/>
        </w:rPr>
        <w:tab/>
        <w:t>Nokia, Nokia Shanghai Bell</w:t>
      </w:r>
    </w:p>
    <w:p w14:paraId="3585E823"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R3-190139</w:t>
      </w:r>
      <w:r w:rsidRPr="00620B8C">
        <w:rPr>
          <w:rFonts w:ascii="Arial" w:hAnsi="Arial" w:cs="Arial"/>
          <w:bCs/>
        </w:rPr>
        <w:tab/>
        <w:t>Tracking Area Management and Paging Handling in NTN</w:t>
      </w:r>
      <w:r w:rsidRPr="00620B8C">
        <w:rPr>
          <w:rFonts w:ascii="Arial" w:hAnsi="Arial" w:cs="Arial"/>
          <w:bCs/>
        </w:rPr>
        <w:tab/>
        <w:t>ZTE</w:t>
      </w:r>
    </w:p>
    <w:p w14:paraId="6D274B1F"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R3-190178</w:t>
      </w:r>
      <w:r w:rsidRPr="00620B8C">
        <w:rPr>
          <w:rFonts w:ascii="Arial" w:hAnsi="Arial" w:cs="Arial"/>
          <w:bCs/>
        </w:rPr>
        <w:tab/>
        <w:t>NR-NTN: Tracking Area Management</w:t>
      </w:r>
      <w:r w:rsidRPr="00620B8C">
        <w:rPr>
          <w:rFonts w:ascii="Arial" w:hAnsi="Arial" w:cs="Arial"/>
          <w:bCs/>
        </w:rPr>
        <w:tab/>
        <w:t>Fraunhofer IIS, Fraunhofer HHI</w:t>
      </w:r>
    </w:p>
    <w:p w14:paraId="1779DE3F"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R3-190241</w:t>
      </w:r>
      <w:r w:rsidRPr="00620B8C">
        <w:rPr>
          <w:rFonts w:ascii="Arial" w:hAnsi="Arial" w:cs="Arial"/>
          <w:bCs/>
        </w:rPr>
        <w:tab/>
        <w:t>Tracking Area and Paging</w:t>
      </w:r>
      <w:r w:rsidRPr="00620B8C">
        <w:rPr>
          <w:rFonts w:ascii="Arial" w:hAnsi="Arial" w:cs="Arial"/>
          <w:bCs/>
        </w:rPr>
        <w:tab/>
        <w:t>CATT</w:t>
      </w:r>
    </w:p>
    <w:p w14:paraId="394FE5A3"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R3-190242</w:t>
      </w:r>
      <w:r w:rsidRPr="00620B8C">
        <w:rPr>
          <w:rFonts w:ascii="Arial" w:hAnsi="Arial" w:cs="Arial"/>
          <w:bCs/>
        </w:rPr>
        <w:tab/>
        <w:t>Considerations on NTN mobility</w:t>
      </w:r>
      <w:r w:rsidRPr="00620B8C">
        <w:rPr>
          <w:rFonts w:ascii="Arial" w:hAnsi="Arial" w:cs="Arial"/>
          <w:bCs/>
        </w:rPr>
        <w:tab/>
        <w:t>CATT</w:t>
      </w:r>
    </w:p>
    <w:p w14:paraId="49297462"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R3-190176</w:t>
      </w:r>
      <w:r w:rsidRPr="00620B8C">
        <w:rPr>
          <w:rFonts w:ascii="Arial" w:hAnsi="Arial" w:cs="Arial"/>
          <w:bCs/>
        </w:rPr>
        <w:tab/>
        <w:t>NTN hand-over scenarios</w:t>
      </w:r>
      <w:r w:rsidRPr="00620B8C">
        <w:rPr>
          <w:rFonts w:ascii="Arial" w:hAnsi="Arial" w:cs="Arial"/>
          <w:bCs/>
        </w:rPr>
        <w:tab/>
        <w:t>THALES</w:t>
      </w:r>
    </w:p>
    <w:p w14:paraId="5662A918"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R3-190140</w:t>
      </w:r>
      <w:r w:rsidRPr="00620B8C">
        <w:rPr>
          <w:rFonts w:ascii="Arial" w:hAnsi="Arial" w:cs="Arial"/>
          <w:bCs/>
        </w:rPr>
        <w:tab/>
        <w:t>Further Discussion on Satellite Mobility Impacts on NTN Interfaces</w:t>
      </w:r>
      <w:r w:rsidRPr="00620B8C">
        <w:rPr>
          <w:rFonts w:ascii="Arial" w:hAnsi="Arial" w:cs="Arial"/>
          <w:bCs/>
        </w:rPr>
        <w:tab/>
        <w:t>ZTE</w:t>
      </w:r>
    </w:p>
    <w:p w14:paraId="21FDE13A"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R3-190450</w:t>
      </w:r>
      <w:r w:rsidRPr="00620B8C">
        <w:rPr>
          <w:rFonts w:ascii="Arial" w:hAnsi="Arial" w:cs="Arial"/>
          <w:bCs/>
        </w:rPr>
        <w:tab/>
        <w:t>Analysis on Interface management between satellite and network entity on ground</w:t>
      </w:r>
      <w:r w:rsidRPr="00620B8C">
        <w:rPr>
          <w:rFonts w:ascii="Arial" w:hAnsi="Arial" w:cs="Arial"/>
          <w:bCs/>
        </w:rPr>
        <w:tab/>
        <w:t>Nokia, Nokia Shanghai Bell</w:t>
      </w:r>
    </w:p>
    <w:p w14:paraId="23B629F1"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R3-190811</w:t>
      </w:r>
      <w:r w:rsidRPr="00620B8C">
        <w:rPr>
          <w:rFonts w:ascii="Arial" w:hAnsi="Arial" w:cs="Arial"/>
          <w:bCs/>
        </w:rPr>
        <w:tab/>
        <w:t>Considerations on Mobility in Non-Terrestrial Networks</w:t>
      </w:r>
      <w:r w:rsidRPr="00620B8C">
        <w:rPr>
          <w:rFonts w:ascii="Arial" w:hAnsi="Arial" w:cs="Arial"/>
          <w:bCs/>
        </w:rPr>
        <w:tab/>
        <w:t>Ericsson</w:t>
      </w:r>
    </w:p>
    <w:p w14:paraId="1E73BB0D"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R3-190451</w:t>
      </w:r>
      <w:r w:rsidRPr="00620B8C">
        <w:rPr>
          <w:rFonts w:ascii="Arial" w:hAnsi="Arial" w:cs="Arial"/>
          <w:bCs/>
        </w:rPr>
        <w:tab/>
        <w:t>Analysis on CONNECTED mode mobility in Scenario D2</w:t>
      </w:r>
      <w:r w:rsidRPr="00620B8C">
        <w:rPr>
          <w:rFonts w:ascii="Arial" w:hAnsi="Arial" w:cs="Arial"/>
          <w:bCs/>
        </w:rPr>
        <w:tab/>
        <w:t>Nokia, Nokia Shanghai Bell</w:t>
      </w:r>
    </w:p>
    <w:p w14:paraId="58DB938C"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R3-190141</w:t>
      </w:r>
      <w:r w:rsidRPr="00620B8C">
        <w:rPr>
          <w:rFonts w:ascii="Arial" w:hAnsi="Arial" w:cs="Arial"/>
          <w:bCs/>
        </w:rPr>
        <w:tab/>
        <w:t>Further Discussion on UE Mobility Scenarios in NTN</w:t>
      </w:r>
      <w:r w:rsidRPr="00620B8C">
        <w:rPr>
          <w:rFonts w:ascii="Arial" w:hAnsi="Arial" w:cs="Arial"/>
          <w:bCs/>
        </w:rPr>
        <w:tab/>
        <w:t>ZTE</w:t>
      </w:r>
    </w:p>
    <w:p w14:paraId="7AB85A0B"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R3-190483</w:t>
      </w:r>
      <w:r w:rsidRPr="00620B8C">
        <w:rPr>
          <w:rFonts w:ascii="Arial" w:hAnsi="Arial" w:cs="Arial"/>
          <w:bCs/>
        </w:rPr>
        <w:tab/>
        <w:t>Consideration on SRI mobility</w:t>
      </w:r>
      <w:r w:rsidRPr="00620B8C">
        <w:rPr>
          <w:rFonts w:ascii="Arial" w:hAnsi="Arial" w:cs="Arial"/>
          <w:bCs/>
        </w:rPr>
        <w:tab/>
        <w:t>CATT</w:t>
      </w:r>
    </w:p>
    <w:p w14:paraId="0D633F53"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R3-190812</w:t>
      </w:r>
      <w:r w:rsidRPr="00620B8C">
        <w:rPr>
          <w:rFonts w:ascii="Arial" w:hAnsi="Arial" w:cs="Arial"/>
          <w:bCs/>
        </w:rPr>
        <w:tab/>
        <w:t>Switching the Feeder Link Toward the Satellite</w:t>
      </w:r>
      <w:r w:rsidRPr="00620B8C">
        <w:rPr>
          <w:rFonts w:ascii="Arial" w:hAnsi="Arial" w:cs="Arial"/>
          <w:bCs/>
        </w:rPr>
        <w:tab/>
        <w:t>Ericsson</w:t>
      </w:r>
    </w:p>
    <w:p w14:paraId="33811936"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R3-190177</w:t>
      </w:r>
      <w:r w:rsidRPr="00620B8C">
        <w:rPr>
          <w:rFonts w:ascii="Arial" w:hAnsi="Arial" w:cs="Arial"/>
          <w:bCs/>
        </w:rPr>
        <w:tab/>
        <w:t>NTN multi connectivity</w:t>
      </w:r>
      <w:r w:rsidRPr="00620B8C">
        <w:rPr>
          <w:rFonts w:ascii="Arial" w:hAnsi="Arial" w:cs="Arial"/>
          <w:bCs/>
        </w:rPr>
        <w:tab/>
        <w:t>THALES</w:t>
      </w:r>
    </w:p>
    <w:p w14:paraId="7AB10016" w14:textId="77777777" w:rsidR="00620B8C" w:rsidRP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R3-190813</w:t>
      </w:r>
      <w:r w:rsidRPr="00620B8C">
        <w:rPr>
          <w:rFonts w:ascii="Arial" w:hAnsi="Arial" w:cs="Arial"/>
          <w:bCs/>
        </w:rPr>
        <w:tab/>
        <w:t>DC and NTN - Xn terminated on the ground</w:t>
      </w:r>
      <w:r w:rsidRPr="00620B8C">
        <w:rPr>
          <w:rFonts w:ascii="Arial" w:hAnsi="Arial" w:cs="Arial"/>
          <w:bCs/>
        </w:rPr>
        <w:tab/>
        <w:t>Ericsson</w:t>
      </w:r>
    </w:p>
    <w:p w14:paraId="735D332A" w14:textId="77777777" w:rsidR="00620B8C" w:rsidRDefault="00620B8C" w:rsidP="00620B8C">
      <w:pPr>
        <w:pStyle w:val="Paragraphedeliste"/>
        <w:numPr>
          <w:ilvl w:val="0"/>
          <w:numId w:val="19"/>
        </w:numPr>
        <w:tabs>
          <w:tab w:val="left" w:pos="567"/>
        </w:tabs>
        <w:snapToGrid w:val="0"/>
        <w:ind w:leftChars="0"/>
        <w:rPr>
          <w:rFonts w:ascii="Arial" w:hAnsi="Arial" w:cs="Arial"/>
          <w:bCs/>
        </w:rPr>
      </w:pPr>
      <w:r w:rsidRPr="00620B8C">
        <w:rPr>
          <w:rFonts w:ascii="Arial" w:hAnsi="Arial" w:cs="Arial"/>
          <w:bCs/>
        </w:rPr>
        <w:t>R3-190814</w:t>
      </w:r>
      <w:r w:rsidRPr="00620B8C">
        <w:rPr>
          <w:rFonts w:ascii="Arial" w:hAnsi="Arial" w:cs="Arial"/>
          <w:bCs/>
        </w:rPr>
        <w:tab/>
        <w:t>DC and NTN - Xn over ISL</w:t>
      </w:r>
      <w:r w:rsidRPr="00620B8C">
        <w:rPr>
          <w:rFonts w:ascii="Arial" w:hAnsi="Arial" w:cs="Arial"/>
          <w:bCs/>
        </w:rPr>
        <w:tab/>
        <w:t>Ericsson</w:t>
      </w:r>
    </w:p>
    <w:p w14:paraId="5980D71B" w14:textId="77777777" w:rsidR="00620B8C" w:rsidRDefault="00620B8C" w:rsidP="00620B8C">
      <w:pPr>
        <w:tabs>
          <w:tab w:val="left" w:pos="567"/>
        </w:tabs>
        <w:snapToGrid w:val="0"/>
        <w:rPr>
          <w:rFonts w:ascii="Arial" w:hAnsi="Arial" w:cs="Arial"/>
          <w:bCs/>
        </w:rPr>
      </w:pPr>
    </w:p>
    <w:p w14:paraId="3EC90299" w14:textId="77777777" w:rsidR="00E0688F" w:rsidRDefault="00E0688F" w:rsidP="00E0688F">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Agreed TDOCs:</w:t>
      </w:r>
    </w:p>
    <w:p w14:paraId="40756E9D" w14:textId="77777777" w:rsidR="00E0688F" w:rsidRDefault="00E0688F" w:rsidP="00BD48F8">
      <w:pPr>
        <w:pStyle w:val="Paragraphedeliste"/>
        <w:numPr>
          <w:ilvl w:val="0"/>
          <w:numId w:val="19"/>
        </w:numPr>
        <w:tabs>
          <w:tab w:val="left" w:pos="567"/>
        </w:tabs>
        <w:snapToGrid w:val="0"/>
        <w:ind w:leftChars="0"/>
        <w:rPr>
          <w:rFonts w:ascii="Arial" w:hAnsi="Arial" w:cs="Arial"/>
          <w:bCs/>
        </w:rPr>
      </w:pPr>
      <w:r>
        <w:rPr>
          <w:rFonts w:ascii="Arial" w:hAnsi="Arial" w:cs="Arial"/>
          <w:bCs/>
        </w:rPr>
        <w:t>R3-191023</w:t>
      </w:r>
      <w:r w:rsidR="00BD48F8">
        <w:rPr>
          <w:rFonts w:ascii="Arial" w:hAnsi="Arial" w:cs="Arial"/>
          <w:bCs/>
        </w:rPr>
        <w:t xml:space="preserve"> </w:t>
      </w:r>
      <w:r w:rsidR="00BD48F8" w:rsidRPr="00BD48F8">
        <w:rPr>
          <w:rFonts w:ascii="Arial" w:hAnsi="Arial" w:cs="Arial"/>
          <w:bCs/>
        </w:rPr>
        <w:t>TP for TR38.821 NTN Miscellaneous Corrections</w:t>
      </w:r>
      <w:r w:rsidR="00BD48F8">
        <w:rPr>
          <w:rFonts w:ascii="Arial" w:hAnsi="Arial" w:cs="Arial"/>
          <w:bCs/>
        </w:rPr>
        <w:t>, ZTE</w:t>
      </w:r>
    </w:p>
    <w:p w14:paraId="74215E5D" w14:textId="77777777" w:rsidR="00E0688F" w:rsidRDefault="00E0688F" w:rsidP="00A908BB">
      <w:pPr>
        <w:pStyle w:val="Paragraphedeliste"/>
        <w:numPr>
          <w:ilvl w:val="0"/>
          <w:numId w:val="19"/>
        </w:numPr>
        <w:tabs>
          <w:tab w:val="left" w:pos="567"/>
        </w:tabs>
        <w:snapToGrid w:val="0"/>
        <w:ind w:leftChars="0"/>
        <w:rPr>
          <w:rFonts w:ascii="Arial" w:hAnsi="Arial" w:cs="Arial"/>
          <w:bCs/>
        </w:rPr>
      </w:pPr>
      <w:r>
        <w:rPr>
          <w:rFonts w:ascii="Arial" w:hAnsi="Arial" w:cs="Arial"/>
          <w:bCs/>
        </w:rPr>
        <w:t>R3-191025</w:t>
      </w:r>
      <w:r w:rsidR="00A908BB">
        <w:rPr>
          <w:rFonts w:ascii="Arial" w:hAnsi="Arial" w:cs="Arial"/>
          <w:bCs/>
        </w:rPr>
        <w:t xml:space="preserve"> </w:t>
      </w:r>
      <w:r w:rsidR="00A908BB" w:rsidRPr="00A908BB">
        <w:rPr>
          <w:rFonts w:ascii="Arial" w:hAnsi="Arial" w:cs="Arial"/>
          <w:bCs/>
        </w:rPr>
        <w:t>Clarification on NTN GW</w:t>
      </w:r>
      <w:r w:rsidR="00A908BB">
        <w:rPr>
          <w:rFonts w:ascii="Arial" w:hAnsi="Arial" w:cs="Arial"/>
          <w:bCs/>
        </w:rPr>
        <w:t>, Huawei</w:t>
      </w:r>
    </w:p>
    <w:p w14:paraId="3F2E141D" w14:textId="77777777" w:rsidR="00E0688F" w:rsidRDefault="00E0688F" w:rsidP="00B723B8">
      <w:pPr>
        <w:pStyle w:val="Paragraphedeliste"/>
        <w:numPr>
          <w:ilvl w:val="0"/>
          <w:numId w:val="19"/>
        </w:numPr>
        <w:tabs>
          <w:tab w:val="left" w:pos="567"/>
        </w:tabs>
        <w:snapToGrid w:val="0"/>
        <w:ind w:leftChars="0"/>
        <w:rPr>
          <w:rFonts w:ascii="Arial" w:hAnsi="Arial" w:cs="Arial"/>
          <w:bCs/>
        </w:rPr>
      </w:pPr>
      <w:r>
        <w:rPr>
          <w:rFonts w:ascii="Arial" w:hAnsi="Arial" w:cs="Arial"/>
          <w:bCs/>
        </w:rPr>
        <w:t>R3-191026</w:t>
      </w:r>
      <w:r w:rsidR="00B723B8">
        <w:rPr>
          <w:rFonts w:ascii="Arial" w:hAnsi="Arial" w:cs="Arial"/>
          <w:bCs/>
        </w:rPr>
        <w:t xml:space="preserve"> </w:t>
      </w:r>
      <w:r w:rsidR="00B723B8" w:rsidRPr="00B723B8">
        <w:rPr>
          <w:rFonts w:ascii="Arial" w:hAnsi="Arial" w:cs="Arial"/>
          <w:bCs/>
        </w:rPr>
        <w:t>Network Identities for Non-Terrestrial Networks</w:t>
      </w:r>
      <w:r w:rsidR="00B723B8">
        <w:rPr>
          <w:rFonts w:ascii="Arial" w:hAnsi="Arial" w:cs="Arial"/>
          <w:bCs/>
        </w:rPr>
        <w:t>, Ericsson</w:t>
      </w:r>
    </w:p>
    <w:p w14:paraId="65C67FF7" w14:textId="77777777" w:rsidR="00E0688F" w:rsidRDefault="00E0688F" w:rsidP="006C126E">
      <w:pPr>
        <w:pStyle w:val="Paragraphedeliste"/>
        <w:numPr>
          <w:ilvl w:val="0"/>
          <w:numId w:val="19"/>
        </w:numPr>
        <w:tabs>
          <w:tab w:val="left" w:pos="567"/>
        </w:tabs>
        <w:snapToGrid w:val="0"/>
        <w:ind w:leftChars="0"/>
        <w:rPr>
          <w:rFonts w:ascii="Arial" w:hAnsi="Arial" w:cs="Arial"/>
          <w:bCs/>
        </w:rPr>
      </w:pPr>
      <w:r>
        <w:rPr>
          <w:rFonts w:ascii="Arial" w:hAnsi="Arial" w:cs="Arial"/>
          <w:bCs/>
        </w:rPr>
        <w:t>R3-191027</w:t>
      </w:r>
      <w:r w:rsidR="006C126E">
        <w:rPr>
          <w:rFonts w:ascii="Arial" w:hAnsi="Arial" w:cs="Arial"/>
          <w:bCs/>
        </w:rPr>
        <w:t xml:space="preserve"> </w:t>
      </w:r>
      <w:r w:rsidR="006C126E" w:rsidRPr="006C126E">
        <w:rPr>
          <w:rFonts w:ascii="Arial" w:hAnsi="Arial" w:cs="Arial"/>
          <w:bCs/>
        </w:rPr>
        <w:t>Tracking Area Management and Paging Handling in NTN</w:t>
      </w:r>
      <w:r w:rsidR="006C126E">
        <w:rPr>
          <w:rFonts w:ascii="Arial" w:hAnsi="Arial" w:cs="Arial"/>
          <w:bCs/>
        </w:rPr>
        <w:t>, ZTE, Sanechips</w:t>
      </w:r>
    </w:p>
    <w:p w14:paraId="0B2801FF" w14:textId="77777777" w:rsidR="00E0688F" w:rsidRDefault="00E0688F" w:rsidP="00B85A58">
      <w:pPr>
        <w:pStyle w:val="Paragraphedeliste"/>
        <w:numPr>
          <w:ilvl w:val="0"/>
          <w:numId w:val="19"/>
        </w:numPr>
        <w:tabs>
          <w:tab w:val="left" w:pos="567"/>
        </w:tabs>
        <w:snapToGrid w:val="0"/>
        <w:ind w:leftChars="0"/>
        <w:rPr>
          <w:rFonts w:ascii="Arial" w:hAnsi="Arial" w:cs="Arial"/>
          <w:bCs/>
        </w:rPr>
      </w:pPr>
      <w:r>
        <w:rPr>
          <w:rFonts w:ascii="Arial" w:hAnsi="Arial" w:cs="Arial"/>
          <w:bCs/>
        </w:rPr>
        <w:t>R3-191029</w:t>
      </w:r>
      <w:r w:rsidR="00B85A58">
        <w:rPr>
          <w:rFonts w:ascii="Arial" w:hAnsi="Arial" w:cs="Arial"/>
          <w:bCs/>
        </w:rPr>
        <w:t xml:space="preserve"> </w:t>
      </w:r>
      <w:r w:rsidR="00B85A58" w:rsidRPr="00B85A58">
        <w:rPr>
          <w:rFonts w:ascii="Arial" w:hAnsi="Arial" w:cs="Arial"/>
          <w:bCs/>
        </w:rPr>
        <w:t>Tracking Area and UE position in NTN</w:t>
      </w:r>
      <w:r w:rsidR="00B85A58">
        <w:rPr>
          <w:rFonts w:ascii="Arial" w:hAnsi="Arial" w:cs="Arial"/>
          <w:bCs/>
        </w:rPr>
        <w:t xml:space="preserve">, </w:t>
      </w:r>
      <w:r w:rsidR="00B85A58" w:rsidRPr="00B85A58">
        <w:rPr>
          <w:rFonts w:ascii="Arial" w:hAnsi="Arial" w:cs="Arial"/>
          <w:bCs/>
        </w:rPr>
        <w:t>Nokia, Nokia Shanghai Bell</w:t>
      </w:r>
    </w:p>
    <w:p w14:paraId="18E15042" w14:textId="77777777" w:rsidR="00E0688F" w:rsidRDefault="00E0688F" w:rsidP="00E0688F">
      <w:pPr>
        <w:pStyle w:val="Paragraphedeliste"/>
        <w:numPr>
          <w:ilvl w:val="0"/>
          <w:numId w:val="19"/>
        </w:numPr>
        <w:tabs>
          <w:tab w:val="left" w:pos="567"/>
        </w:tabs>
        <w:snapToGrid w:val="0"/>
        <w:ind w:leftChars="0"/>
        <w:rPr>
          <w:rFonts w:ascii="Arial" w:hAnsi="Arial" w:cs="Arial"/>
          <w:bCs/>
        </w:rPr>
      </w:pPr>
      <w:r>
        <w:rPr>
          <w:rFonts w:ascii="Arial" w:hAnsi="Arial" w:cs="Arial"/>
          <w:bCs/>
        </w:rPr>
        <w:t>R3-191030</w:t>
      </w:r>
      <w:r w:rsidR="00FD470E">
        <w:rPr>
          <w:rFonts w:ascii="Arial" w:hAnsi="Arial" w:cs="Arial"/>
          <w:bCs/>
        </w:rPr>
        <w:t xml:space="preserve"> </w:t>
      </w:r>
      <w:r w:rsidR="00FD470E" w:rsidRPr="00FD470E">
        <w:rPr>
          <w:rFonts w:ascii="Arial" w:hAnsi="Arial" w:cs="Arial"/>
          <w:bCs/>
        </w:rPr>
        <w:t>NR-NTN: Tracking Area Management, Fraunhofer IIS, Fraunhofer HHI, Ericsson, Thales</w:t>
      </w:r>
    </w:p>
    <w:p w14:paraId="16D0A56F" w14:textId="77777777" w:rsidR="00E0688F" w:rsidRDefault="00E0688F" w:rsidP="00E0688F">
      <w:pPr>
        <w:pStyle w:val="Paragraphedeliste"/>
        <w:numPr>
          <w:ilvl w:val="0"/>
          <w:numId w:val="19"/>
        </w:numPr>
        <w:tabs>
          <w:tab w:val="left" w:pos="567"/>
        </w:tabs>
        <w:snapToGrid w:val="0"/>
        <w:ind w:leftChars="0"/>
        <w:rPr>
          <w:rFonts w:ascii="Arial" w:hAnsi="Arial" w:cs="Arial"/>
          <w:bCs/>
        </w:rPr>
      </w:pPr>
      <w:r>
        <w:rPr>
          <w:rFonts w:ascii="Arial" w:hAnsi="Arial" w:cs="Arial"/>
          <w:bCs/>
        </w:rPr>
        <w:t>R3-191031</w:t>
      </w:r>
      <w:r w:rsidR="00FD470E">
        <w:rPr>
          <w:rFonts w:ascii="Arial" w:hAnsi="Arial" w:cs="Arial"/>
          <w:bCs/>
        </w:rPr>
        <w:t xml:space="preserve"> </w:t>
      </w:r>
      <w:r w:rsidR="00FD470E" w:rsidRPr="00FD470E">
        <w:rPr>
          <w:rFonts w:ascii="Arial" w:hAnsi="Arial" w:cs="Arial"/>
          <w:bCs/>
        </w:rPr>
        <w:t>Considerations on Mobility in Non-Terrestrial Networks, Ericsson</w:t>
      </w:r>
    </w:p>
    <w:p w14:paraId="5D67424E" w14:textId="77777777" w:rsidR="00E0688F" w:rsidRDefault="00E0688F" w:rsidP="00DB797B">
      <w:pPr>
        <w:pStyle w:val="Paragraphedeliste"/>
        <w:numPr>
          <w:ilvl w:val="0"/>
          <w:numId w:val="19"/>
        </w:numPr>
        <w:tabs>
          <w:tab w:val="left" w:pos="567"/>
        </w:tabs>
        <w:snapToGrid w:val="0"/>
        <w:ind w:leftChars="0"/>
        <w:rPr>
          <w:rFonts w:ascii="Arial" w:hAnsi="Arial" w:cs="Arial"/>
          <w:bCs/>
        </w:rPr>
      </w:pPr>
      <w:r>
        <w:rPr>
          <w:rFonts w:ascii="Arial" w:hAnsi="Arial" w:cs="Arial"/>
          <w:bCs/>
        </w:rPr>
        <w:t>R3-191032</w:t>
      </w:r>
      <w:r w:rsidR="00DB797B">
        <w:rPr>
          <w:rFonts w:ascii="Arial" w:hAnsi="Arial" w:cs="Arial"/>
          <w:bCs/>
        </w:rPr>
        <w:t xml:space="preserve"> </w:t>
      </w:r>
      <w:r w:rsidR="00DB797B" w:rsidRPr="00DB797B">
        <w:rPr>
          <w:rFonts w:ascii="Arial" w:hAnsi="Arial" w:cs="Arial"/>
          <w:bCs/>
        </w:rPr>
        <w:t>NTN feeder link and ISL performances</w:t>
      </w:r>
      <w:r w:rsidR="00DB797B">
        <w:rPr>
          <w:rFonts w:ascii="Arial" w:hAnsi="Arial" w:cs="Arial"/>
          <w:bCs/>
        </w:rPr>
        <w:t>, Thales</w:t>
      </w:r>
    </w:p>
    <w:p w14:paraId="5D677FE7" w14:textId="77777777" w:rsidR="00E0688F" w:rsidRPr="00DB797B" w:rsidRDefault="00E0688F" w:rsidP="00DB797B">
      <w:pPr>
        <w:pStyle w:val="Paragraphedeliste"/>
        <w:numPr>
          <w:ilvl w:val="0"/>
          <w:numId w:val="19"/>
        </w:numPr>
        <w:tabs>
          <w:tab w:val="left" w:pos="567"/>
        </w:tabs>
        <w:snapToGrid w:val="0"/>
        <w:ind w:leftChars="0"/>
        <w:rPr>
          <w:rFonts w:ascii="Arial" w:hAnsi="Arial" w:cs="Arial"/>
          <w:bCs/>
          <w:lang w:val="fr-FR"/>
        </w:rPr>
      </w:pPr>
      <w:r w:rsidRPr="00DB797B">
        <w:rPr>
          <w:rFonts w:ascii="Arial" w:hAnsi="Arial" w:cs="Arial"/>
          <w:bCs/>
          <w:lang w:val="fr-FR"/>
        </w:rPr>
        <w:t>R3-191146</w:t>
      </w:r>
      <w:r w:rsidR="00DB797B" w:rsidRPr="00DB797B">
        <w:rPr>
          <w:rFonts w:ascii="Arial" w:hAnsi="Arial" w:cs="Arial"/>
          <w:bCs/>
          <w:lang w:val="fr-FR"/>
        </w:rPr>
        <w:t xml:space="preserve"> CB # 64_NTN_trans_prot</w:t>
      </w:r>
      <w:r w:rsidR="00DB797B">
        <w:rPr>
          <w:rFonts w:ascii="Arial" w:hAnsi="Arial" w:cs="Arial"/>
          <w:bCs/>
          <w:lang w:val="fr-FR"/>
        </w:rPr>
        <w:t>, Thales</w:t>
      </w:r>
    </w:p>
    <w:p w14:paraId="66A2AB64" w14:textId="77777777" w:rsidR="00E0688F" w:rsidRPr="00DB797B" w:rsidRDefault="00E0688F" w:rsidP="00E0688F">
      <w:pPr>
        <w:tabs>
          <w:tab w:val="left" w:pos="567"/>
        </w:tabs>
        <w:overflowPunct/>
        <w:autoSpaceDE/>
        <w:autoSpaceDN/>
        <w:snapToGrid w:val="0"/>
        <w:spacing w:after="0"/>
        <w:textAlignment w:val="auto"/>
        <w:rPr>
          <w:rFonts w:ascii="Arial" w:hAnsi="Arial" w:cs="Arial"/>
          <w:bCs/>
          <w:lang w:val="fr-FR" w:eastAsia="ja-JP"/>
        </w:rPr>
      </w:pPr>
    </w:p>
    <w:p w14:paraId="0995F971" w14:textId="77777777" w:rsidR="00E0688F" w:rsidRPr="00EE156B" w:rsidRDefault="00E0688F" w:rsidP="00E0688F">
      <w:pPr>
        <w:tabs>
          <w:tab w:val="left" w:pos="567"/>
        </w:tabs>
        <w:overflowPunct/>
        <w:autoSpaceDE/>
        <w:autoSpaceDN/>
        <w:snapToGrid w:val="0"/>
        <w:spacing w:after="0"/>
        <w:textAlignment w:val="auto"/>
        <w:rPr>
          <w:rFonts w:ascii="Arial" w:hAnsi="Arial" w:cs="Arial"/>
          <w:bCs/>
          <w:lang w:val="de-DE" w:eastAsia="ja-JP"/>
        </w:rPr>
      </w:pPr>
      <w:r>
        <w:rPr>
          <w:rFonts w:ascii="Arial" w:hAnsi="Arial" w:cs="Arial"/>
          <w:bCs/>
          <w:lang w:val="de-DE" w:eastAsia="ja-JP"/>
        </w:rPr>
        <w:t xml:space="preserve">TR </w:t>
      </w:r>
      <w:proofErr w:type="spellStart"/>
      <w:r>
        <w:rPr>
          <w:rFonts w:ascii="Arial" w:hAnsi="Arial" w:cs="Arial"/>
          <w:bCs/>
          <w:lang w:val="de-DE" w:eastAsia="ja-JP"/>
        </w:rPr>
        <w:t>version</w:t>
      </w:r>
      <w:proofErr w:type="spellEnd"/>
      <w:r>
        <w:rPr>
          <w:rFonts w:ascii="Arial" w:hAnsi="Arial" w:cs="Arial"/>
          <w:bCs/>
          <w:lang w:val="de-DE" w:eastAsia="ja-JP"/>
        </w:rPr>
        <w:t xml:space="preserve"> </w:t>
      </w:r>
      <w:proofErr w:type="spellStart"/>
      <w:r>
        <w:rPr>
          <w:rFonts w:ascii="Arial" w:hAnsi="Arial" w:cs="Arial"/>
          <w:bCs/>
          <w:lang w:val="de-DE" w:eastAsia="ja-JP"/>
        </w:rPr>
        <w:t>post</w:t>
      </w:r>
      <w:proofErr w:type="spellEnd"/>
      <w:r>
        <w:rPr>
          <w:rFonts w:ascii="Arial" w:hAnsi="Arial" w:cs="Arial"/>
          <w:bCs/>
          <w:lang w:val="de-DE" w:eastAsia="ja-JP"/>
        </w:rPr>
        <w:t xml:space="preserve"> RAN3</w:t>
      </w:r>
      <w:r w:rsidRPr="00EE156B">
        <w:rPr>
          <w:rFonts w:ascii="Arial" w:hAnsi="Arial" w:cs="Arial"/>
          <w:bCs/>
          <w:lang w:val="de-DE" w:eastAsia="ja-JP"/>
        </w:rPr>
        <w:t>#10</w:t>
      </w:r>
      <w:r>
        <w:rPr>
          <w:rFonts w:ascii="Arial" w:hAnsi="Arial" w:cs="Arial"/>
          <w:bCs/>
          <w:lang w:val="de-DE" w:eastAsia="ja-JP"/>
        </w:rPr>
        <w:t>3</w:t>
      </w:r>
    </w:p>
    <w:p w14:paraId="598F1CEC" w14:textId="77777777" w:rsidR="00E0688F" w:rsidRPr="0056001D" w:rsidRDefault="00E0688F" w:rsidP="00E0688F">
      <w:pPr>
        <w:pStyle w:val="Paragraphedeliste"/>
        <w:numPr>
          <w:ilvl w:val="0"/>
          <w:numId w:val="19"/>
        </w:numPr>
        <w:tabs>
          <w:tab w:val="left" w:pos="567"/>
        </w:tabs>
        <w:snapToGrid w:val="0"/>
        <w:ind w:leftChars="0"/>
        <w:rPr>
          <w:rFonts w:ascii="Arial" w:hAnsi="Arial" w:cs="Arial"/>
          <w:bCs/>
        </w:rPr>
      </w:pPr>
      <w:r w:rsidRPr="008557C4">
        <w:rPr>
          <w:rFonts w:ascii="Arial" w:hAnsi="Arial" w:cs="Arial"/>
          <w:bCs/>
        </w:rPr>
        <w:t>R3-1</w:t>
      </w:r>
      <w:r>
        <w:rPr>
          <w:rFonts w:ascii="Arial" w:hAnsi="Arial" w:cs="Arial"/>
          <w:bCs/>
        </w:rPr>
        <w:t>91167:</w:t>
      </w:r>
      <w:r w:rsidRPr="005B1A85">
        <w:t xml:space="preserve"> </w:t>
      </w:r>
      <w:r>
        <w:t>“</w:t>
      </w:r>
      <w:r w:rsidRPr="005B1A85">
        <w:rPr>
          <w:rFonts w:ascii="Arial" w:hAnsi="Arial" w:cs="Arial"/>
          <w:bCs/>
        </w:rPr>
        <w:t>TR 38.821</w:t>
      </w:r>
      <w:r>
        <w:rPr>
          <w:rFonts w:ascii="Arial" w:hAnsi="Arial" w:cs="Arial"/>
          <w:bCs/>
        </w:rPr>
        <w:t xml:space="preserve"> v0.4.0</w:t>
      </w:r>
      <w:r w:rsidRPr="005B1A85">
        <w:rPr>
          <w:rFonts w:ascii="Arial" w:hAnsi="Arial" w:cs="Arial"/>
          <w:bCs/>
        </w:rPr>
        <w:t xml:space="preserve"> Study on solutions for NR to support non-terrestrial networks (NTN)</w:t>
      </w:r>
      <w:r>
        <w:rPr>
          <w:rFonts w:ascii="Arial" w:hAnsi="Arial" w:cs="Arial"/>
          <w:bCs/>
        </w:rPr>
        <w:t>”, THALES</w:t>
      </w:r>
    </w:p>
    <w:p w14:paraId="62555E67" w14:textId="77777777" w:rsidR="00620B8C" w:rsidRPr="00E0688F" w:rsidRDefault="00620B8C" w:rsidP="00620B8C">
      <w:pPr>
        <w:tabs>
          <w:tab w:val="left" w:pos="567"/>
        </w:tabs>
        <w:snapToGrid w:val="0"/>
        <w:rPr>
          <w:rFonts w:ascii="Arial" w:hAnsi="Arial" w:cs="Arial"/>
          <w:bCs/>
          <w:lang w:val="en-US"/>
        </w:rPr>
      </w:pPr>
    </w:p>
    <w:p w14:paraId="00137900" w14:textId="77777777" w:rsidR="00620B8C" w:rsidRPr="00CA201E" w:rsidRDefault="00620B8C" w:rsidP="00620B8C">
      <w:pPr>
        <w:tabs>
          <w:tab w:val="left" w:pos="567"/>
        </w:tabs>
        <w:snapToGrid w:val="0"/>
        <w:rPr>
          <w:rFonts w:ascii="Arial" w:hAnsi="Arial" w:cs="Arial"/>
          <w:bCs/>
        </w:rPr>
      </w:pPr>
    </w:p>
    <w:sectPr w:rsidR="00620B8C" w:rsidRPr="00CA201E" w:rsidSect="006C090F">
      <w:footerReference w:type="default" r:id="rId10"/>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C083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C08300" w16cid:durableId="202BA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0D89C" w14:textId="77777777" w:rsidR="00C849A1" w:rsidRDefault="00C849A1">
      <w:r>
        <w:separator/>
      </w:r>
    </w:p>
  </w:endnote>
  <w:endnote w:type="continuationSeparator" w:id="0">
    <w:p w14:paraId="643F60B0" w14:textId="77777777" w:rsidR="00C849A1" w:rsidRDefault="00C8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0000000000000000000"/>
    <w:charset w:val="86"/>
    <w:family w:val="roman"/>
    <w:notTrueType/>
    <w:pitch w:val="default"/>
  </w:font>
  <w:font w:name="游ゴシック Light">
    <w:altName w:val="SimSun"/>
    <w:panose1 w:val="00000000000000000000"/>
    <w:charset w:val="86"/>
    <w:family w:val="roman"/>
    <w:notTrueType/>
    <w:pitch w:val="default"/>
  </w:font>
  <w:font w:name="DengXian">
    <w:altName w:val="等线"/>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E0653" w14:textId="77777777" w:rsidR="009C1E0F" w:rsidRDefault="009C1E0F">
    <w:pPr>
      <w:pStyle w:val="Pieddepage"/>
    </w:pPr>
    <w:r>
      <w:rPr>
        <w:rStyle w:val="Numrodepage"/>
      </w:rPr>
      <w:fldChar w:fldCharType="begin"/>
    </w:r>
    <w:r>
      <w:rPr>
        <w:rStyle w:val="Numrodepage"/>
      </w:rPr>
      <w:instrText xml:space="preserve"> PAGE </w:instrText>
    </w:r>
    <w:r>
      <w:rPr>
        <w:rStyle w:val="Numrodepage"/>
      </w:rPr>
      <w:fldChar w:fldCharType="separate"/>
    </w:r>
    <w:r w:rsidR="00225C87">
      <w:rPr>
        <w:rStyle w:val="Numrodepage"/>
      </w:rPr>
      <w:t>3</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225C87">
      <w:rPr>
        <w:rStyle w:val="Numrodepage"/>
      </w:rPr>
      <w:t>13</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45748D" w14:textId="77777777" w:rsidR="00C849A1" w:rsidRDefault="00C849A1">
      <w:r>
        <w:separator/>
      </w:r>
    </w:p>
  </w:footnote>
  <w:footnote w:type="continuationSeparator" w:id="0">
    <w:p w14:paraId="0178D096" w14:textId="77777777" w:rsidR="00C849A1" w:rsidRDefault="00C849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693E"/>
    <w:multiLevelType w:val="hybridMultilevel"/>
    <w:tmpl w:val="7DEC42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022004"/>
    <w:multiLevelType w:val="hybridMultilevel"/>
    <w:tmpl w:val="F9BC4992"/>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5">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90137D1"/>
    <w:multiLevelType w:val="hybridMultilevel"/>
    <w:tmpl w:val="BADADDE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C8D6108"/>
    <w:multiLevelType w:val="hybridMultilevel"/>
    <w:tmpl w:val="91AE4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B321C2C"/>
    <w:multiLevelType w:val="hybridMultilevel"/>
    <w:tmpl w:val="E9A88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D69235C"/>
    <w:multiLevelType w:val="hybridMultilevel"/>
    <w:tmpl w:val="52F4B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1"/>
  </w:num>
  <w:num w:numId="4">
    <w:abstractNumId w:val="17"/>
  </w:num>
  <w:num w:numId="5">
    <w:abstractNumId w:val="9"/>
  </w:num>
  <w:num w:numId="6">
    <w:abstractNumId w:val="22"/>
  </w:num>
  <w:num w:numId="7">
    <w:abstractNumId w:val="2"/>
  </w:num>
  <w:num w:numId="8">
    <w:abstractNumId w:val="8"/>
  </w:num>
  <w:num w:numId="9">
    <w:abstractNumId w:val="14"/>
  </w:num>
  <w:num w:numId="10">
    <w:abstractNumId w:val="23"/>
  </w:num>
  <w:num w:numId="11">
    <w:abstractNumId w:val="15"/>
  </w:num>
  <w:num w:numId="12">
    <w:abstractNumId w:val="13"/>
  </w:num>
  <w:num w:numId="13">
    <w:abstractNumId w:val="20"/>
  </w:num>
  <w:num w:numId="14">
    <w:abstractNumId w:val="5"/>
  </w:num>
  <w:num w:numId="15">
    <w:abstractNumId w:val="12"/>
  </w:num>
  <w:num w:numId="16">
    <w:abstractNumId w:val="3"/>
  </w:num>
  <w:num w:numId="17">
    <w:abstractNumId w:val="11"/>
  </w:num>
  <w:num w:numId="18">
    <w:abstractNumId w:val="6"/>
  </w:num>
  <w:num w:numId="19">
    <w:abstractNumId w:val="7"/>
  </w:num>
  <w:num w:numId="20">
    <w:abstractNumId w:val="0"/>
  </w:num>
  <w:num w:numId="21">
    <w:abstractNumId w:val="16"/>
  </w:num>
  <w:num w:numId="22">
    <w:abstractNumId w:val="19"/>
  </w:num>
  <w:num w:numId="23">
    <w:abstractNumId w:val="18"/>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user">
    <w15:presenceInfo w15:providerId="None" w15:userId="Nokia user"/>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64BE"/>
    <w:rsid w:val="000276C5"/>
    <w:rsid w:val="0003102B"/>
    <w:rsid w:val="0004456C"/>
    <w:rsid w:val="0005259B"/>
    <w:rsid w:val="00053FEE"/>
    <w:rsid w:val="0005517D"/>
    <w:rsid w:val="00060AE4"/>
    <w:rsid w:val="00071A5E"/>
    <w:rsid w:val="000746A7"/>
    <w:rsid w:val="000910BB"/>
    <w:rsid w:val="000926AF"/>
    <w:rsid w:val="000A3ED2"/>
    <w:rsid w:val="000B4AA8"/>
    <w:rsid w:val="000C00FA"/>
    <w:rsid w:val="000C51AA"/>
    <w:rsid w:val="000D17BC"/>
    <w:rsid w:val="000D2186"/>
    <w:rsid w:val="000E4F35"/>
    <w:rsid w:val="000F6C1C"/>
    <w:rsid w:val="00107AF2"/>
    <w:rsid w:val="0011137A"/>
    <w:rsid w:val="00116F4B"/>
    <w:rsid w:val="00137471"/>
    <w:rsid w:val="00150FD3"/>
    <w:rsid w:val="001605F3"/>
    <w:rsid w:val="00167072"/>
    <w:rsid w:val="00184428"/>
    <w:rsid w:val="001A248F"/>
    <w:rsid w:val="001A3B5F"/>
    <w:rsid w:val="001A6A19"/>
    <w:rsid w:val="001B18A4"/>
    <w:rsid w:val="001B5CA8"/>
    <w:rsid w:val="001C4490"/>
    <w:rsid w:val="001D2C1A"/>
    <w:rsid w:val="001D3BA2"/>
    <w:rsid w:val="001D44B7"/>
    <w:rsid w:val="001E0075"/>
    <w:rsid w:val="001F1B1F"/>
    <w:rsid w:val="001F2A20"/>
    <w:rsid w:val="001F486F"/>
    <w:rsid w:val="00207DC4"/>
    <w:rsid w:val="0022485E"/>
    <w:rsid w:val="00225C87"/>
    <w:rsid w:val="00242AF7"/>
    <w:rsid w:val="00243A99"/>
    <w:rsid w:val="0029567C"/>
    <w:rsid w:val="002F6E4C"/>
    <w:rsid w:val="00301B7A"/>
    <w:rsid w:val="00306D59"/>
    <w:rsid w:val="0032503A"/>
    <w:rsid w:val="00325EE1"/>
    <w:rsid w:val="003357C0"/>
    <w:rsid w:val="00344D60"/>
    <w:rsid w:val="00346477"/>
    <w:rsid w:val="00347CB0"/>
    <w:rsid w:val="00353624"/>
    <w:rsid w:val="0036248C"/>
    <w:rsid w:val="00367401"/>
    <w:rsid w:val="00375678"/>
    <w:rsid w:val="0039390A"/>
    <w:rsid w:val="00394AB0"/>
    <w:rsid w:val="00396252"/>
    <w:rsid w:val="003A4B47"/>
    <w:rsid w:val="003B24AF"/>
    <w:rsid w:val="003B7182"/>
    <w:rsid w:val="003D5036"/>
    <w:rsid w:val="003D764D"/>
    <w:rsid w:val="003E3A1A"/>
    <w:rsid w:val="003E498F"/>
    <w:rsid w:val="0040091C"/>
    <w:rsid w:val="00406D7A"/>
    <w:rsid w:val="004258BA"/>
    <w:rsid w:val="004531C9"/>
    <w:rsid w:val="00453D35"/>
    <w:rsid w:val="00457D91"/>
    <w:rsid w:val="00460C31"/>
    <w:rsid w:val="00464E5B"/>
    <w:rsid w:val="0047055A"/>
    <w:rsid w:val="00474450"/>
    <w:rsid w:val="004873E6"/>
    <w:rsid w:val="004B03CB"/>
    <w:rsid w:val="004B15B8"/>
    <w:rsid w:val="004B566C"/>
    <w:rsid w:val="004B7B48"/>
    <w:rsid w:val="004D4AB1"/>
    <w:rsid w:val="004D500E"/>
    <w:rsid w:val="004F218A"/>
    <w:rsid w:val="0050334E"/>
    <w:rsid w:val="00505387"/>
    <w:rsid w:val="00512DF7"/>
    <w:rsid w:val="005141E7"/>
    <w:rsid w:val="00517E63"/>
    <w:rsid w:val="00526B0D"/>
    <w:rsid w:val="0055346F"/>
    <w:rsid w:val="005579FF"/>
    <w:rsid w:val="0057553E"/>
    <w:rsid w:val="005776DD"/>
    <w:rsid w:val="00582117"/>
    <w:rsid w:val="0058478F"/>
    <w:rsid w:val="00593315"/>
    <w:rsid w:val="005A170D"/>
    <w:rsid w:val="005A6C96"/>
    <w:rsid w:val="005D0418"/>
    <w:rsid w:val="005D5DBD"/>
    <w:rsid w:val="005E1D58"/>
    <w:rsid w:val="00610E37"/>
    <w:rsid w:val="006207ED"/>
    <w:rsid w:val="00620B8C"/>
    <w:rsid w:val="00626BC9"/>
    <w:rsid w:val="006458DF"/>
    <w:rsid w:val="00650D52"/>
    <w:rsid w:val="006615B2"/>
    <w:rsid w:val="00662313"/>
    <w:rsid w:val="00664977"/>
    <w:rsid w:val="00673911"/>
    <w:rsid w:val="006870C9"/>
    <w:rsid w:val="006A3ADF"/>
    <w:rsid w:val="006A7BCB"/>
    <w:rsid w:val="006B4C1E"/>
    <w:rsid w:val="006C090F"/>
    <w:rsid w:val="006C126E"/>
    <w:rsid w:val="006C18A2"/>
    <w:rsid w:val="006C4E32"/>
    <w:rsid w:val="006C56D8"/>
    <w:rsid w:val="006D07AE"/>
    <w:rsid w:val="006D1C93"/>
    <w:rsid w:val="006E3F11"/>
    <w:rsid w:val="006E4F47"/>
    <w:rsid w:val="00701410"/>
    <w:rsid w:val="007113A1"/>
    <w:rsid w:val="00721CF6"/>
    <w:rsid w:val="00723E46"/>
    <w:rsid w:val="00733826"/>
    <w:rsid w:val="00766CFB"/>
    <w:rsid w:val="007816FF"/>
    <w:rsid w:val="00783B44"/>
    <w:rsid w:val="00785028"/>
    <w:rsid w:val="007A3A5A"/>
    <w:rsid w:val="007A4370"/>
    <w:rsid w:val="007C1BD5"/>
    <w:rsid w:val="007E1D15"/>
    <w:rsid w:val="007E1DEA"/>
    <w:rsid w:val="007E2202"/>
    <w:rsid w:val="007E4595"/>
    <w:rsid w:val="007F6656"/>
    <w:rsid w:val="008145EA"/>
    <w:rsid w:val="00815869"/>
    <w:rsid w:val="00816B81"/>
    <w:rsid w:val="00821E51"/>
    <w:rsid w:val="00823B90"/>
    <w:rsid w:val="0083266E"/>
    <w:rsid w:val="008546E5"/>
    <w:rsid w:val="00855FB0"/>
    <w:rsid w:val="00866BDC"/>
    <w:rsid w:val="00871653"/>
    <w:rsid w:val="00881D74"/>
    <w:rsid w:val="00881E7B"/>
    <w:rsid w:val="008836AC"/>
    <w:rsid w:val="00887422"/>
    <w:rsid w:val="0089166C"/>
    <w:rsid w:val="00893204"/>
    <w:rsid w:val="008960DE"/>
    <w:rsid w:val="008A36DF"/>
    <w:rsid w:val="008C1698"/>
    <w:rsid w:val="008C1A3D"/>
    <w:rsid w:val="008D01C3"/>
    <w:rsid w:val="008D1E13"/>
    <w:rsid w:val="008D6458"/>
    <w:rsid w:val="008D6549"/>
    <w:rsid w:val="008D70D2"/>
    <w:rsid w:val="00900AE8"/>
    <w:rsid w:val="00900DAD"/>
    <w:rsid w:val="0091408E"/>
    <w:rsid w:val="00923BD8"/>
    <w:rsid w:val="009378CA"/>
    <w:rsid w:val="0095025E"/>
    <w:rsid w:val="00955C4C"/>
    <w:rsid w:val="00960BFB"/>
    <w:rsid w:val="00983C92"/>
    <w:rsid w:val="00995338"/>
    <w:rsid w:val="00996777"/>
    <w:rsid w:val="009C0BC7"/>
    <w:rsid w:val="009C1E0F"/>
    <w:rsid w:val="009C6592"/>
    <w:rsid w:val="009E209B"/>
    <w:rsid w:val="009F0747"/>
    <w:rsid w:val="009F5314"/>
    <w:rsid w:val="00A03514"/>
    <w:rsid w:val="00A17079"/>
    <w:rsid w:val="00A448C3"/>
    <w:rsid w:val="00A458D4"/>
    <w:rsid w:val="00A46FB7"/>
    <w:rsid w:val="00A53118"/>
    <w:rsid w:val="00A86AB5"/>
    <w:rsid w:val="00A908BB"/>
    <w:rsid w:val="00A97226"/>
    <w:rsid w:val="00AA0E64"/>
    <w:rsid w:val="00AA142F"/>
    <w:rsid w:val="00AA1E77"/>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7E24"/>
    <w:rsid w:val="00B70389"/>
    <w:rsid w:val="00B723B8"/>
    <w:rsid w:val="00B84623"/>
    <w:rsid w:val="00B85A58"/>
    <w:rsid w:val="00BA44FE"/>
    <w:rsid w:val="00BB66D5"/>
    <w:rsid w:val="00BC7E6E"/>
    <w:rsid w:val="00BD48F8"/>
    <w:rsid w:val="00BE1D1F"/>
    <w:rsid w:val="00BE5E66"/>
    <w:rsid w:val="00C00281"/>
    <w:rsid w:val="00C02BCB"/>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0C3D"/>
    <w:rsid w:val="00C849A1"/>
    <w:rsid w:val="00C87BFC"/>
    <w:rsid w:val="00C911E9"/>
    <w:rsid w:val="00CA201E"/>
    <w:rsid w:val="00CA465B"/>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797B"/>
    <w:rsid w:val="00DC0160"/>
    <w:rsid w:val="00DC6A22"/>
    <w:rsid w:val="00DE2A08"/>
    <w:rsid w:val="00DE2B4D"/>
    <w:rsid w:val="00E00E44"/>
    <w:rsid w:val="00E049A8"/>
    <w:rsid w:val="00E0688F"/>
    <w:rsid w:val="00E12ECB"/>
    <w:rsid w:val="00E1451F"/>
    <w:rsid w:val="00E1457A"/>
    <w:rsid w:val="00E1552E"/>
    <w:rsid w:val="00E15A72"/>
    <w:rsid w:val="00E15E28"/>
    <w:rsid w:val="00E16577"/>
    <w:rsid w:val="00E36051"/>
    <w:rsid w:val="00E544FA"/>
    <w:rsid w:val="00E5792E"/>
    <w:rsid w:val="00E6077C"/>
    <w:rsid w:val="00E6618E"/>
    <w:rsid w:val="00E77436"/>
    <w:rsid w:val="00E82C8E"/>
    <w:rsid w:val="00E83689"/>
    <w:rsid w:val="00E87CFA"/>
    <w:rsid w:val="00E90028"/>
    <w:rsid w:val="00E93D77"/>
    <w:rsid w:val="00E95264"/>
    <w:rsid w:val="00EA2172"/>
    <w:rsid w:val="00EA2DC1"/>
    <w:rsid w:val="00EB0065"/>
    <w:rsid w:val="00EC5571"/>
    <w:rsid w:val="00ED0E8F"/>
    <w:rsid w:val="00EE1504"/>
    <w:rsid w:val="00EE3B5B"/>
    <w:rsid w:val="00EE4CC9"/>
    <w:rsid w:val="00EF4800"/>
    <w:rsid w:val="00EF674A"/>
    <w:rsid w:val="00F00A3D"/>
    <w:rsid w:val="00F17CA4"/>
    <w:rsid w:val="00F24DDD"/>
    <w:rsid w:val="00F2770B"/>
    <w:rsid w:val="00F549A3"/>
    <w:rsid w:val="00F55CBF"/>
    <w:rsid w:val="00F67CE2"/>
    <w:rsid w:val="00F72B10"/>
    <w:rsid w:val="00F77359"/>
    <w:rsid w:val="00F86A73"/>
    <w:rsid w:val="00F900C3"/>
    <w:rsid w:val="00FA58DA"/>
    <w:rsid w:val="00FC345B"/>
    <w:rsid w:val="00FD470E"/>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BB8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Titre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aliases w:val="DO NOT USE_h2,h2,h21,H2,Head2A,2,UNDERRUBRIK 1-2"/>
    <w:basedOn w:val="Titre1"/>
    <w:next w:val="Normal"/>
    <w:qFormat/>
    <w:rsid w:val="001F2A2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F2A2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F2A20"/>
    <w:pPr>
      <w:ind w:left="1418" w:hanging="1418"/>
      <w:outlineLvl w:val="3"/>
    </w:pPr>
    <w:rPr>
      <w:sz w:val="24"/>
    </w:rPr>
  </w:style>
  <w:style w:type="paragraph" w:styleId="Titre5">
    <w:name w:val="heading 5"/>
    <w:aliases w:val="H5"/>
    <w:basedOn w:val="Titre4"/>
    <w:next w:val="Normal"/>
    <w:qFormat/>
    <w:rsid w:val="001F2A20"/>
    <w:pPr>
      <w:ind w:left="1701" w:hanging="1701"/>
      <w:outlineLvl w:val="4"/>
    </w:pPr>
    <w:rPr>
      <w:sz w:val="22"/>
    </w:rPr>
  </w:style>
  <w:style w:type="paragraph" w:styleId="Titre6">
    <w:name w:val="heading 6"/>
    <w:basedOn w:val="H6"/>
    <w:next w:val="Normal"/>
    <w:link w:val="Titre6Car"/>
    <w:qFormat/>
    <w:rsid w:val="001F2A20"/>
    <w:pPr>
      <w:outlineLvl w:val="5"/>
    </w:pPr>
  </w:style>
  <w:style w:type="paragraph" w:styleId="Titre7">
    <w:name w:val="heading 7"/>
    <w:basedOn w:val="H6"/>
    <w:next w:val="Normal"/>
    <w:link w:val="Titre7Car"/>
    <w:qFormat/>
    <w:rsid w:val="001F2A20"/>
    <w:pPr>
      <w:outlineLvl w:val="6"/>
    </w:pPr>
  </w:style>
  <w:style w:type="paragraph" w:styleId="Titre8">
    <w:name w:val="heading 8"/>
    <w:aliases w:val="Table Heading"/>
    <w:basedOn w:val="Titre1"/>
    <w:next w:val="Normal"/>
    <w:qFormat/>
    <w:rsid w:val="001F2A20"/>
    <w:pPr>
      <w:ind w:left="0" w:firstLine="0"/>
      <w:outlineLvl w:val="7"/>
    </w:pPr>
  </w:style>
  <w:style w:type="paragraph" w:styleId="Titre9">
    <w:name w:val="heading 9"/>
    <w:aliases w:val="Figure Heading,FH"/>
    <w:basedOn w:val="Titre8"/>
    <w:next w:val="Normal"/>
    <w:qFormat/>
    <w:rsid w:val="001F2A2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F2A2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F2A20"/>
    <w:pPr>
      <w:spacing w:before="180"/>
      <w:ind w:left="2693" w:hanging="2693"/>
    </w:pPr>
    <w:rPr>
      <w:b/>
    </w:rPr>
  </w:style>
  <w:style w:type="paragraph" w:styleId="TM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rsid w:val="001F2A20"/>
    <w:pPr>
      <w:ind w:left="1701" w:hanging="1701"/>
    </w:pPr>
  </w:style>
  <w:style w:type="paragraph" w:styleId="TM4">
    <w:name w:val="toc 4"/>
    <w:basedOn w:val="TM3"/>
    <w:rsid w:val="001F2A20"/>
    <w:pPr>
      <w:ind w:left="1418" w:hanging="1418"/>
    </w:pPr>
  </w:style>
  <w:style w:type="paragraph" w:styleId="TM3">
    <w:name w:val="toc 3"/>
    <w:basedOn w:val="TM2"/>
    <w:rsid w:val="001F2A20"/>
    <w:pPr>
      <w:ind w:left="1134" w:hanging="1134"/>
    </w:pPr>
  </w:style>
  <w:style w:type="paragraph" w:styleId="TM2">
    <w:name w:val="toc 2"/>
    <w:basedOn w:val="TM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Titre1"/>
    <w:next w:val="Normal"/>
    <w:rsid w:val="001F2A20"/>
    <w:pPr>
      <w:outlineLvl w:val="9"/>
    </w:pPr>
  </w:style>
  <w:style w:type="paragraph" w:styleId="Listenumros2">
    <w:name w:val="List Number 2"/>
    <w:basedOn w:val="Listenumros"/>
    <w:rsid w:val="001F2A2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ppelnotedebasdep">
    <w:name w:val="footnote reference"/>
    <w:semiHidden/>
    <w:rsid w:val="001F2A2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M9">
    <w:name w:val="toc 9"/>
    <w:basedOn w:val="TM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M6">
    <w:name w:val="toc 6"/>
    <w:basedOn w:val="TM5"/>
    <w:next w:val="Normal"/>
    <w:rsid w:val="001F2A20"/>
    <w:pPr>
      <w:ind w:left="1985" w:hanging="1985"/>
    </w:pPr>
  </w:style>
  <w:style w:type="paragraph" w:styleId="TM7">
    <w:name w:val="toc 7"/>
    <w:basedOn w:val="TM6"/>
    <w:next w:val="Normal"/>
    <w:rsid w:val="001F2A20"/>
    <w:pPr>
      <w:ind w:left="2268" w:hanging="2268"/>
    </w:pPr>
  </w:style>
  <w:style w:type="paragraph" w:styleId="Listepuces2">
    <w:name w:val="List Bullet 2"/>
    <w:aliases w:val="lb2"/>
    <w:basedOn w:val="Listepuces"/>
    <w:rsid w:val="001F2A20"/>
    <w:pPr>
      <w:ind w:left="851"/>
    </w:pPr>
  </w:style>
  <w:style w:type="paragraph" w:styleId="Listepuces3">
    <w:name w:val="List Bullet 3"/>
    <w:basedOn w:val="Listepuces2"/>
    <w:rsid w:val="001F2A20"/>
    <w:pPr>
      <w:ind w:left="1135"/>
    </w:pPr>
  </w:style>
  <w:style w:type="paragraph" w:styleId="Listenumros">
    <w:name w:val="List Number"/>
    <w:basedOn w:val="Liste"/>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Titre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e2">
    <w:name w:val="List 2"/>
    <w:basedOn w:val="Liste"/>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rsid w:val="001F2A20"/>
    <w:pPr>
      <w:ind w:left="1135"/>
    </w:pPr>
  </w:style>
  <w:style w:type="paragraph" w:styleId="Liste4">
    <w:name w:val="List 4"/>
    <w:basedOn w:val="Liste3"/>
    <w:rsid w:val="001F2A20"/>
    <w:pPr>
      <w:ind w:left="1418"/>
    </w:pPr>
  </w:style>
  <w:style w:type="paragraph" w:styleId="Liste5">
    <w:name w:val="List 5"/>
    <w:basedOn w:val="Liste4"/>
    <w:rsid w:val="001F2A20"/>
    <w:pPr>
      <w:ind w:left="1702"/>
    </w:pPr>
  </w:style>
  <w:style w:type="paragraph" w:customStyle="1" w:styleId="EditorsNote">
    <w:name w:val="Editor's Note"/>
    <w:basedOn w:val="NO"/>
    <w:rsid w:val="001F2A20"/>
    <w:rPr>
      <w:color w:val="FF0000"/>
    </w:rPr>
  </w:style>
  <w:style w:type="paragraph" w:styleId="Liste">
    <w:name w:val="List"/>
    <w:basedOn w:val="Normal"/>
    <w:rsid w:val="001F2A20"/>
    <w:pPr>
      <w:ind w:left="568" w:hanging="284"/>
    </w:pPr>
  </w:style>
  <w:style w:type="paragraph" w:styleId="Listepuces">
    <w:name w:val="List Bullet"/>
    <w:basedOn w:val="Liste"/>
    <w:rsid w:val="001F2A20"/>
  </w:style>
  <w:style w:type="paragraph" w:styleId="Listepuces4">
    <w:name w:val="List Bullet 4"/>
    <w:basedOn w:val="Listepuces3"/>
    <w:rsid w:val="001F2A20"/>
    <w:pPr>
      <w:ind w:left="1418"/>
    </w:pPr>
  </w:style>
  <w:style w:type="paragraph" w:styleId="Listepuces5">
    <w:name w:val="List Bullet 5"/>
    <w:basedOn w:val="Listepuces4"/>
    <w:rsid w:val="001F2A20"/>
    <w:pPr>
      <w:ind w:left="1702"/>
    </w:pPr>
  </w:style>
  <w:style w:type="paragraph" w:customStyle="1" w:styleId="B1">
    <w:name w:val="B1"/>
    <w:basedOn w:val="Liste"/>
    <w:link w:val="B1Char1"/>
    <w:rsid w:val="001F2A20"/>
  </w:style>
  <w:style w:type="paragraph" w:customStyle="1" w:styleId="B2">
    <w:name w:val="B2"/>
    <w:basedOn w:val="Liste2"/>
    <w:rsid w:val="001F2A20"/>
  </w:style>
  <w:style w:type="paragraph" w:customStyle="1" w:styleId="B3">
    <w:name w:val="B3"/>
    <w:basedOn w:val="Liste3"/>
    <w:rsid w:val="001F2A20"/>
  </w:style>
  <w:style w:type="paragraph" w:customStyle="1" w:styleId="B4">
    <w:name w:val="B4"/>
    <w:basedOn w:val="Liste4"/>
    <w:rsid w:val="001F2A20"/>
  </w:style>
  <w:style w:type="paragraph" w:customStyle="1" w:styleId="B5">
    <w:name w:val="B5"/>
    <w:basedOn w:val="Liste5"/>
    <w:rsid w:val="001F2A20"/>
  </w:style>
  <w:style w:type="paragraph" w:styleId="Pieddepage">
    <w:name w:val="footer"/>
    <w:basedOn w:val="En-tte"/>
    <w:link w:val="PieddepageC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PieddepageCar">
    <w:name w:val="Pied de page Car"/>
    <w:link w:val="Pieddepage"/>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hAnsi="Arial"/>
      <w:lang w:val="en-GB" w:eastAsia="en-US"/>
    </w:rPr>
  </w:style>
  <w:style w:type="character" w:customStyle="1" w:styleId="Titre6Car">
    <w:name w:val="Titre 6 Car"/>
    <w:basedOn w:val="Policepardfaut"/>
    <w:link w:val="Titre6"/>
    <w:rsid w:val="003A4B47"/>
    <w:rPr>
      <w:rFonts w:ascii="Arial" w:hAnsi="Arial"/>
      <w:lang w:val="en-GB" w:eastAsia="en-US"/>
    </w:rPr>
  </w:style>
  <w:style w:type="character" w:styleId="Accentuation">
    <w:name w:val="Emphasis"/>
    <w:basedOn w:val="Policepardfau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Titre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aliases w:val="DO NOT USE_h2,h2,h21,H2,Head2A,2,UNDERRUBRIK 1-2"/>
    <w:basedOn w:val="Titre1"/>
    <w:next w:val="Normal"/>
    <w:qFormat/>
    <w:rsid w:val="001F2A2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F2A2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F2A20"/>
    <w:pPr>
      <w:ind w:left="1418" w:hanging="1418"/>
      <w:outlineLvl w:val="3"/>
    </w:pPr>
    <w:rPr>
      <w:sz w:val="24"/>
    </w:rPr>
  </w:style>
  <w:style w:type="paragraph" w:styleId="Titre5">
    <w:name w:val="heading 5"/>
    <w:aliases w:val="H5"/>
    <w:basedOn w:val="Titre4"/>
    <w:next w:val="Normal"/>
    <w:qFormat/>
    <w:rsid w:val="001F2A20"/>
    <w:pPr>
      <w:ind w:left="1701" w:hanging="1701"/>
      <w:outlineLvl w:val="4"/>
    </w:pPr>
    <w:rPr>
      <w:sz w:val="22"/>
    </w:rPr>
  </w:style>
  <w:style w:type="paragraph" w:styleId="Titre6">
    <w:name w:val="heading 6"/>
    <w:basedOn w:val="H6"/>
    <w:next w:val="Normal"/>
    <w:link w:val="Titre6Car"/>
    <w:qFormat/>
    <w:rsid w:val="001F2A20"/>
    <w:pPr>
      <w:outlineLvl w:val="5"/>
    </w:pPr>
  </w:style>
  <w:style w:type="paragraph" w:styleId="Titre7">
    <w:name w:val="heading 7"/>
    <w:basedOn w:val="H6"/>
    <w:next w:val="Normal"/>
    <w:link w:val="Titre7Car"/>
    <w:qFormat/>
    <w:rsid w:val="001F2A20"/>
    <w:pPr>
      <w:outlineLvl w:val="6"/>
    </w:pPr>
  </w:style>
  <w:style w:type="paragraph" w:styleId="Titre8">
    <w:name w:val="heading 8"/>
    <w:aliases w:val="Table Heading"/>
    <w:basedOn w:val="Titre1"/>
    <w:next w:val="Normal"/>
    <w:qFormat/>
    <w:rsid w:val="001F2A20"/>
    <w:pPr>
      <w:ind w:left="0" w:firstLine="0"/>
      <w:outlineLvl w:val="7"/>
    </w:pPr>
  </w:style>
  <w:style w:type="paragraph" w:styleId="Titre9">
    <w:name w:val="heading 9"/>
    <w:aliases w:val="Figure Heading,FH"/>
    <w:basedOn w:val="Titre8"/>
    <w:next w:val="Normal"/>
    <w:qFormat/>
    <w:rsid w:val="001F2A2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F2A2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F2A20"/>
    <w:pPr>
      <w:spacing w:before="180"/>
      <w:ind w:left="2693" w:hanging="2693"/>
    </w:pPr>
    <w:rPr>
      <w:b/>
    </w:rPr>
  </w:style>
  <w:style w:type="paragraph" w:styleId="TM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rsid w:val="001F2A20"/>
    <w:pPr>
      <w:ind w:left="1701" w:hanging="1701"/>
    </w:pPr>
  </w:style>
  <w:style w:type="paragraph" w:styleId="TM4">
    <w:name w:val="toc 4"/>
    <w:basedOn w:val="TM3"/>
    <w:rsid w:val="001F2A20"/>
    <w:pPr>
      <w:ind w:left="1418" w:hanging="1418"/>
    </w:pPr>
  </w:style>
  <w:style w:type="paragraph" w:styleId="TM3">
    <w:name w:val="toc 3"/>
    <w:basedOn w:val="TM2"/>
    <w:rsid w:val="001F2A20"/>
    <w:pPr>
      <w:ind w:left="1134" w:hanging="1134"/>
    </w:pPr>
  </w:style>
  <w:style w:type="paragraph" w:styleId="TM2">
    <w:name w:val="toc 2"/>
    <w:basedOn w:val="TM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Titre1"/>
    <w:next w:val="Normal"/>
    <w:rsid w:val="001F2A20"/>
    <w:pPr>
      <w:outlineLvl w:val="9"/>
    </w:pPr>
  </w:style>
  <w:style w:type="paragraph" w:styleId="Listenumros2">
    <w:name w:val="List Number 2"/>
    <w:basedOn w:val="Listenumros"/>
    <w:rsid w:val="001F2A2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ppelnotedebasdep">
    <w:name w:val="footnote reference"/>
    <w:semiHidden/>
    <w:rsid w:val="001F2A2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M9">
    <w:name w:val="toc 9"/>
    <w:basedOn w:val="TM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M6">
    <w:name w:val="toc 6"/>
    <w:basedOn w:val="TM5"/>
    <w:next w:val="Normal"/>
    <w:rsid w:val="001F2A20"/>
    <w:pPr>
      <w:ind w:left="1985" w:hanging="1985"/>
    </w:pPr>
  </w:style>
  <w:style w:type="paragraph" w:styleId="TM7">
    <w:name w:val="toc 7"/>
    <w:basedOn w:val="TM6"/>
    <w:next w:val="Normal"/>
    <w:rsid w:val="001F2A20"/>
    <w:pPr>
      <w:ind w:left="2268" w:hanging="2268"/>
    </w:pPr>
  </w:style>
  <w:style w:type="paragraph" w:styleId="Listepuces2">
    <w:name w:val="List Bullet 2"/>
    <w:aliases w:val="lb2"/>
    <w:basedOn w:val="Listepuces"/>
    <w:rsid w:val="001F2A20"/>
    <w:pPr>
      <w:ind w:left="851"/>
    </w:pPr>
  </w:style>
  <w:style w:type="paragraph" w:styleId="Listepuces3">
    <w:name w:val="List Bullet 3"/>
    <w:basedOn w:val="Listepuces2"/>
    <w:rsid w:val="001F2A20"/>
    <w:pPr>
      <w:ind w:left="1135"/>
    </w:pPr>
  </w:style>
  <w:style w:type="paragraph" w:styleId="Listenumros">
    <w:name w:val="List Number"/>
    <w:basedOn w:val="Liste"/>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Titre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e2">
    <w:name w:val="List 2"/>
    <w:basedOn w:val="Liste"/>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rsid w:val="001F2A20"/>
    <w:pPr>
      <w:ind w:left="1135"/>
    </w:pPr>
  </w:style>
  <w:style w:type="paragraph" w:styleId="Liste4">
    <w:name w:val="List 4"/>
    <w:basedOn w:val="Liste3"/>
    <w:rsid w:val="001F2A20"/>
    <w:pPr>
      <w:ind w:left="1418"/>
    </w:pPr>
  </w:style>
  <w:style w:type="paragraph" w:styleId="Liste5">
    <w:name w:val="List 5"/>
    <w:basedOn w:val="Liste4"/>
    <w:rsid w:val="001F2A20"/>
    <w:pPr>
      <w:ind w:left="1702"/>
    </w:pPr>
  </w:style>
  <w:style w:type="paragraph" w:customStyle="1" w:styleId="EditorsNote">
    <w:name w:val="Editor's Note"/>
    <w:basedOn w:val="NO"/>
    <w:rsid w:val="001F2A20"/>
    <w:rPr>
      <w:color w:val="FF0000"/>
    </w:rPr>
  </w:style>
  <w:style w:type="paragraph" w:styleId="Liste">
    <w:name w:val="List"/>
    <w:basedOn w:val="Normal"/>
    <w:rsid w:val="001F2A20"/>
    <w:pPr>
      <w:ind w:left="568" w:hanging="284"/>
    </w:pPr>
  </w:style>
  <w:style w:type="paragraph" w:styleId="Listepuces">
    <w:name w:val="List Bullet"/>
    <w:basedOn w:val="Liste"/>
    <w:rsid w:val="001F2A20"/>
  </w:style>
  <w:style w:type="paragraph" w:styleId="Listepuces4">
    <w:name w:val="List Bullet 4"/>
    <w:basedOn w:val="Listepuces3"/>
    <w:rsid w:val="001F2A20"/>
    <w:pPr>
      <w:ind w:left="1418"/>
    </w:pPr>
  </w:style>
  <w:style w:type="paragraph" w:styleId="Listepuces5">
    <w:name w:val="List Bullet 5"/>
    <w:basedOn w:val="Listepuces4"/>
    <w:rsid w:val="001F2A20"/>
    <w:pPr>
      <w:ind w:left="1702"/>
    </w:pPr>
  </w:style>
  <w:style w:type="paragraph" w:customStyle="1" w:styleId="B1">
    <w:name w:val="B1"/>
    <w:basedOn w:val="Liste"/>
    <w:link w:val="B1Char1"/>
    <w:rsid w:val="001F2A20"/>
  </w:style>
  <w:style w:type="paragraph" w:customStyle="1" w:styleId="B2">
    <w:name w:val="B2"/>
    <w:basedOn w:val="Liste2"/>
    <w:rsid w:val="001F2A20"/>
  </w:style>
  <w:style w:type="paragraph" w:customStyle="1" w:styleId="B3">
    <w:name w:val="B3"/>
    <w:basedOn w:val="Liste3"/>
    <w:rsid w:val="001F2A20"/>
  </w:style>
  <w:style w:type="paragraph" w:customStyle="1" w:styleId="B4">
    <w:name w:val="B4"/>
    <w:basedOn w:val="Liste4"/>
    <w:rsid w:val="001F2A20"/>
  </w:style>
  <w:style w:type="paragraph" w:customStyle="1" w:styleId="B5">
    <w:name w:val="B5"/>
    <w:basedOn w:val="Liste5"/>
    <w:rsid w:val="001F2A20"/>
  </w:style>
  <w:style w:type="paragraph" w:styleId="Pieddepage">
    <w:name w:val="footer"/>
    <w:basedOn w:val="En-tte"/>
    <w:link w:val="PieddepageC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PieddepageCar">
    <w:name w:val="Pied de page Car"/>
    <w:link w:val="Pieddepage"/>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hAnsi="Arial"/>
      <w:lang w:val="en-GB" w:eastAsia="en-US"/>
    </w:rPr>
  </w:style>
  <w:style w:type="character" w:customStyle="1" w:styleId="Titre6Car">
    <w:name w:val="Titre 6 Car"/>
    <w:basedOn w:val="Policepardfaut"/>
    <w:link w:val="Titre6"/>
    <w:rsid w:val="003A4B47"/>
    <w:rPr>
      <w:rFonts w:ascii="Arial" w:hAnsi="Arial"/>
      <w:lang w:val="en-GB" w:eastAsia="en-US"/>
    </w:rPr>
  </w:style>
  <w:style w:type="character" w:styleId="Accentuation">
    <w:name w:val="Emphasis"/>
    <w:basedOn w:val="Policepardfau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57277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205141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yril.michel@thalesaleniaspace.com" TargetMode="Externa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icolas.chuberre@thalesaleniaspac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4816</Words>
  <Characters>27457</Characters>
  <Application>Microsoft Office Word</Application>
  <DocSecurity>0</DocSecurity>
  <Lines>228</Lines>
  <Paragraphs>64</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32209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cp:lastModifiedBy>
  <cp:revision>3</cp:revision>
  <dcterms:created xsi:type="dcterms:W3CDTF">2019-03-11T07:59:00Z</dcterms:created>
  <dcterms:modified xsi:type="dcterms:W3CDTF">2019-03-11T08:00:00Z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